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58B60" w14:textId="77777777" w:rsidR="00AC61BD" w:rsidRDefault="0008524D">
      <w:pPr>
        <w:spacing w:line="360" w:lineRule="auto"/>
        <w:ind w:firstLineChars="0" w:firstLine="0"/>
        <w:jc w:val="left"/>
        <w:rPr>
          <w:rFonts w:ascii="FangSong" w:hAnsi="FangSong"/>
          <w:sz w:val="28"/>
          <w:szCs w:val="28"/>
        </w:rPr>
      </w:pPr>
      <w:r>
        <w:rPr>
          <w:rFonts w:ascii="FangSong" w:hAnsi="FangSong" w:hint="eastAsia"/>
          <w:sz w:val="28"/>
          <w:szCs w:val="28"/>
        </w:rPr>
        <w:t>附件：</w:t>
      </w:r>
    </w:p>
    <w:p w14:paraId="28F0AEC1" w14:textId="77777777" w:rsidR="00AC61BD" w:rsidRDefault="0008524D">
      <w:pPr>
        <w:spacing w:line="360" w:lineRule="auto"/>
        <w:ind w:firstLineChars="0" w:firstLine="0"/>
        <w:jc w:val="center"/>
        <w:rPr>
          <w:rFonts w:ascii="华文中宋" w:eastAsia="华文中宋" w:hAnsi="华文中宋"/>
          <w:szCs w:val="24"/>
        </w:rPr>
      </w:pPr>
      <w:r>
        <w:rPr>
          <w:rFonts w:ascii="华文中宋" w:eastAsia="华文中宋" w:hAnsi="华文中宋" w:hint="eastAsia"/>
          <w:szCs w:val="24"/>
        </w:rPr>
        <w:t>上海外国语大学培训部及海合学院</w:t>
      </w:r>
    </w:p>
    <w:p w14:paraId="346CE387" w14:textId="48F000E5" w:rsidR="00AC61BD" w:rsidRDefault="00EC6061">
      <w:pPr>
        <w:spacing w:line="360" w:lineRule="auto"/>
        <w:ind w:firstLineChars="0" w:firstLine="0"/>
        <w:jc w:val="center"/>
        <w:rPr>
          <w:rFonts w:ascii="华文中宋" w:eastAsia="华文中宋" w:hAnsi="华文中宋"/>
          <w:szCs w:val="24"/>
        </w:rPr>
      </w:pPr>
      <w:r>
        <w:rPr>
          <w:rFonts w:ascii="华文中宋" w:eastAsia="华文中宋" w:hAnsi="华文中宋" w:hint="eastAsia"/>
          <w:szCs w:val="24"/>
        </w:rPr>
        <w:t>2</w:t>
      </w:r>
      <w:r>
        <w:rPr>
          <w:rFonts w:ascii="华文中宋" w:eastAsia="华文中宋" w:hAnsi="华文中宋"/>
          <w:szCs w:val="24"/>
        </w:rPr>
        <w:t>026</w:t>
      </w:r>
      <w:r>
        <w:rPr>
          <w:rFonts w:ascii="华文中宋" w:eastAsia="华文中宋" w:hAnsi="华文中宋" w:hint="eastAsia"/>
          <w:szCs w:val="24"/>
        </w:rPr>
        <w:t>年</w:t>
      </w:r>
      <w:r w:rsidR="0008524D">
        <w:rPr>
          <w:rFonts w:ascii="华文中宋" w:eastAsia="华文中宋" w:hAnsi="华文中宋" w:hint="eastAsia"/>
          <w:szCs w:val="24"/>
        </w:rPr>
        <w:t>出国留学项目</w:t>
      </w:r>
      <w:r w:rsidR="008357EA">
        <w:rPr>
          <w:rFonts w:ascii="华文中宋" w:eastAsia="华文中宋" w:hAnsi="华文中宋" w:hint="eastAsia"/>
          <w:szCs w:val="24"/>
        </w:rPr>
        <w:t>腾讯</w:t>
      </w:r>
      <w:r w:rsidR="00FB1A7A">
        <w:rPr>
          <w:rFonts w:ascii="华文中宋" w:eastAsia="华文中宋" w:hAnsi="华文中宋" w:hint="eastAsia"/>
          <w:szCs w:val="24"/>
        </w:rPr>
        <w:t>广告平台</w:t>
      </w:r>
      <w:r w:rsidR="0008524D">
        <w:rPr>
          <w:rFonts w:ascii="华文中宋" w:eastAsia="华文中宋" w:hAnsi="华文中宋" w:hint="eastAsia"/>
          <w:szCs w:val="24"/>
        </w:rPr>
        <w:t>推广服务采购需求</w:t>
      </w:r>
    </w:p>
    <w:p w14:paraId="50617B79" w14:textId="7DC7827E" w:rsidR="00AC61BD" w:rsidRDefault="0008524D" w:rsidP="00F648C1">
      <w:pPr>
        <w:pStyle w:val="1"/>
        <w:numPr>
          <w:ilvl w:val="0"/>
          <w:numId w:val="9"/>
        </w:numPr>
        <w:spacing w:line="240" w:lineRule="auto"/>
        <w:ind w:firstLineChars="0"/>
        <w:rPr>
          <w:rFonts w:ascii="FangSong" w:hAnsi="FangSong"/>
          <w:sz w:val="28"/>
          <w:szCs w:val="28"/>
        </w:rPr>
      </w:pPr>
      <w:r>
        <w:rPr>
          <w:rFonts w:ascii="FangSong" w:hAnsi="FangSong" w:hint="eastAsia"/>
          <w:sz w:val="28"/>
          <w:szCs w:val="28"/>
        </w:rPr>
        <w:t>项目需求</w:t>
      </w:r>
    </w:p>
    <w:p w14:paraId="46CAAB18" w14:textId="77777777" w:rsidR="00AC61BD" w:rsidRDefault="006E3BD6" w:rsidP="00281B9F">
      <w:pPr>
        <w:ind w:firstLine="560"/>
        <w:rPr>
          <w:rFonts w:ascii="FangSong" w:hAnsi="FangSong"/>
          <w:sz w:val="28"/>
          <w:szCs w:val="28"/>
        </w:rPr>
      </w:pPr>
      <w:r w:rsidRPr="006E3BD6">
        <w:rPr>
          <w:rFonts w:ascii="FangSong" w:hAnsi="FangSong" w:hint="eastAsia"/>
          <w:sz w:val="28"/>
          <w:szCs w:val="28"/>
        </w:rPr>
        <w:t>上海外国语大学出国留学人员培训部及海外合作学院</w:t>
      </w:r>
      <w:r w:rsidRPr="006E3BD6">
        <w:rPr>
          <w:rFonts w:ascii="FangSong" w:hAnsi="FangSong"/>
          <w:sz w:val="28"/>
          <w:szCs w:val="28"/>
        </w:rPr>
        <w:t>2026年出国留学项目招生工作已全面启动，为拓宽招生宣传渠道、精准触达意向留学群体，本次拟首次采购腾讯广告平台推广服务。腾讯广告依托微信朋友圈、视频号、腾讯信息流等核心生态，覆盖海量意向留学家长及潜在生源，具备人群定向精准、转化链路顺畅、曝光效率高等优势，可高效传播我院出国留学项目招生信息，助力完成年度招生目标，特申请本次采购。</w:t>
      </w:r>
    </w:p>
    <w:p w14:paraId="70E73265" w14:textId="030C19C4" w:rsidR="00AC61BD" w:rsidRDefault="0008524D" w:rsidP="00F648C1">
      <w:pPr>
        <w:pStyle w:val="1"/>
        <w:numPr>
          <w:ilvl w:val="0"/>
          <w:numId w:val="9"/>
        </w:numPr>
        <w:spacing w:line="240" w:lineRule="auto"/>
        <w:ind w:firstLineChars="0"/>
        <w:rPr>
          <w:rFonts w:ascii="FangSong" w:hAnsi="FangSong"/>
          <w:sz w:val="28"/>
          <w:szCs w:val="28"/>
        </w:rPr>
      </w:pPr>
      <w:r>
        <w:rPr>
          <w:rFonts w:ascii="FangSong" w:hAnsi="FangSong" w:hint="eastAsia"/>
          <w:sz w:val="28"/>
          <w:szCs w:val="28"/>
        </w:rPr>
        <w:t>采购预算（控制价）</w:t>
      </w:r>
    </w:p>
    <w:p w14:paraId="708530B8" w14:textId="77777777" w:rsidR="00281B9F" w:rsidRDefault="0008524D" w:rsidP="00281B9F">
      <w:pPr>
        <w:ind w:firstLine="560"/>
        <w:rPr>
          <w:rFonts w:ascii="FangSong" w:hAnsi="FangSong"/>
          <w:sz w:val="28"/>
          <w:szCs w:val="28"/>
        </w:rPr>
      </w:pPr>
      <w:r>
        <w:rPr>
          <w:rFonts w:ascii="FangSong" w:hAnsi="FangSong"/>
          <w:sz w:val="28"/>
          <w:szCs w:val="28"/>
        </w:rPr>
        <w:t>9.</w:t>
      </w:r>
      <w:r w:rsidR="006E3BD6">
        <w:rPr>
          <w:rFonts w:ascii="FangSong" w:hAnsi="FangSong"/>
          <w:sz w:val="28"/>
          <w:szCs w:val="28"/>
        </w:rPr>
        <w:t>9</w:t>
      </w:r>
      <w:r>
        <w:rPr>
          <w:rFonts w:ascii="FangSong" w:hAnsi="FangSong"/>
          <w:sz w:val="28"/>
          <w:szCs w:val="28"/>
        </w:rPr>
        <w:t>6</w:t>
      </w:r>
      <w:r>
        <w:rPr>
          <w:rFonts w:ascii="FangSong" w:hAnsi="FangSong" w:hint="eastAsia"/>
          <w:sz w:val="28"/>
          <w:szCs w:val="28"/>
        </w:rPr>
        <w:t>万元。</w:t>
      </w:r>
    </w:p>
    <w:p w14:paraId="7D0C787E" w14:textId="77777777" w:rsidR="00F648C1" w:rsidRDefault="00F648C1" w:rsidP="00281B9F">
      <w:pPr>
        <w:ind w:firstLine="560"/>
        <w:rPr>
          <w:rFonts w:ascii="FangSong" w:hAnsi="FangSong"/>
          <w:sz w:val="28"/>
          <w:szCs w:val="28"/>
        </w:rPr>
      </w:pPr>
    </w:p>
    <w:p w14:paraId="40AAEF91" w14:textId="4F4F1A68" w:rsidR="00AC61BD" w:rsidRPr="00F648C1" w:rsidRDefault="0008524D" w:rsidP="00F648C1">
      <w:pPr>
        <w:pStyle w:val="af0"/>
        <w:numPr>
          <w:ilvl w:val="0"/>
          <w:numId w:val="9"/>
        </w:numPr>
        <w:ind w:firstLineChars="0"/>
        <w:rPr>
          <w:rFonts w:ascii="FangSong" w:hAnsi="FangSong"/>
          <w:sz w:val="28"/>
          <w:szCs w:val="28"/>
        </w:rPr>
      </w:pPr>
      <w:r w:rsidRPr="00F648C1">
        <w:rPr>
          <w:rFonts w:ascii="FangSong" w:hAnsi="FangSong" w:hint="eastAsia"/>
          <w:b/>
          <w:bCs/>
          <w:kern w:val="44"/>
          <w:sz w:val="28"/>
          <w:szCs w:val="28"/>
        </w:rPr>
        <w:t>服务内容</w:t>
      </w:r>
    </w:p>
    <w:p w14:paraId="1168FDE2" w14:textId="77777777" w:rsidR="00F648C1" w:rsidRDefault="00F648C1" w:rsidP="00F648C1">
      <w:pPr>
        <w:ind w:firstLineChars="62" w:firstLine="174"/>
        <w:jc w:val="left"/>
        <w:rPr>
          <w:rFonts w:ascii="FangSong" w:hAnsi="FangSong"/>
          <w:b/>
          <w:bCs/>
          <w:kern w:val="44"/>
          <w:sz w:val="28"/>
          <w:szCs w:val="28"/>
        </w:rPr>
      </w:pPr>
    </w:p>
    <w:p w14:paraId="1B64C6BA" w14:textId="77777777" w:rsidR="00F648C1" w:rsidRDefault="00F648C1" w:rsidP="00F648C1">
      <w:pPr>
        <w:ind w:firstLineChars="62" w:firstLine="174"/>
        <w:jc w:val="left"/>
        <w:rPr>
          <w:rFonts w:ascii="FangSong" w:hAnsi="FangSong"/>
          <w:b/>
          <w:bCs/>
          <w:kern w:val="44"/>
          <w:sz w:val="28"/>
          <w:szCs w:val="28"/>
        </w:rPr>
        <w:sectPr w:rsidR="00F648C1">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p>
    <w:p w14:paraId="63BD52FB" w14:textId="77777777" w:rsidR="00F648C1" w:rsidRDefault="00F648C1" w:rsidP="00F648C1">
      <w:pPr>
        <w:ind w:firstLineChars="62" w:firstLine="174"/>
        <w:jc w:val="left"/>
        <w:rPr>
          <w:rFonts w:ascii="FangSong" w:hAnsi="FangSong"/>
          <w:b/>
          <w:bCs/>
          <w:kern w:val="44"/>
          <w:sz w:val="28"/>
          <w:szCs w:val="28"/>
        </w:rPr>
      </w:pPr>
    </w:p>
    <w:tbl>
      <w:tblPr>
        <w:tblStyle w:val="af1"/>
        <w:tblW w:w="14170" w:type="dxa"/>
        <w:tblLook w:val="04A0" w:firstRow="1" w:lastRow="0" w:firstColumn="1" w:lastColumn="0" w:noHBand="0" w:noVBand="1"/>
      </w:tblPr>
      <w:tblGrid>
        <w:gridCol w:w="1838"/>
        <w:gridCol w:w="2552"/>
        <w:gridCol w:w="1701"/>
        <w:gridCol w:w="8079"/>
      </w:tblGrid>
      <w:tr w:rsidR="00F648C1" w:rsidRPr="00F648C1" w14:paraId="12FEC3D3" w14:textId="77777777" w:rsidTr="00F648C1">
        <w:trPr>
          <w:trHeight w:val="1000"/>
        </w:trPr>
        <w:tc>
          <w:tcPr>
            <w:tcW w:w="1838" w:type="dxa"/>
            <w:vMerge w:val="restart"/>
            <w:noWrap/>
            <w:hideMark/>
          </w:tcPr>
          <w:p w14:paraId="4AF77DC2" w14:textId="77777777" w:rsidR="00F648C1" w:rsidRPr="00F648C1" w:rsidRDefault="00F648C1" w:rsidP="00F648C1">
            <w:pPr>
              <w:ind w:firstLineChars="62" w:firstLine="137"/>
              <w:jc w:val="left"/>
              <w:rPr>
                <w:b/>
                <w:bCs/>
                <w:sz w:val="22"/>
                <w:szCs w:val="18"/>
              </w:rPr>
            </w:pPr>
            <w:r w:rsidRPr="00F648C1">
              <w:rPr>
                <w:rFonts w:hint="eastAsia"/>
                <w:b/>
                <w:bCs/>
                <w:sz w:val="22"/>
                <w:szCs w:val="18"/>
              </w:rPr>
              <w:t>服务项目</w:t>
            </w:r>
          </w:p>
        </w:tc>
        <w:tc>
          <w:tcPr>
            <w:tcW w:w="4253" w:type="dxa"/>
            <w:gridSpan w:val="2"/>
            <w:vMerge w:val="restart"/>
            <w:noWrap/>
            <w:hideMark/>
          </w:tcPr>
          <w:p w14:paraId="13A05F5C" w14:textId="77777777" w:rsidR="00F648C1" w:rsidRPr="00F648C1" w:rsidRDefault="00F648C1" w:rsidP="00F648C1">
            <w:pPr>
              <w:ind w:firstLineChars="62" w:firstLine="137"/>
              <w:jc w:val="left"/>
              <w:rPr>
                <w:b/>
                <w:bCs/>
                <w:sz w:val="22"/>
                <w:szCs w:val="18"/>
              </w:rPr>
            </w:pPr>
            <w:r w:rsidRPr="00F648C1">
              <w:rPr>
                <w:rFonts w:hint="eastAsia"/>
                <w:b/>
                <w:bCs/>
                <w:sz w:val="22"/>
                <w:szCs w:val="18"/>
              </w:rPr>
              <w:t>服务内容</w:t>
            </w:r>
          </w:p>
        </w:tc>
        <w:tc>
          <w:tcPr>
            <w:tcW w:w="8079" w:type="dxa"/>
            <w:vMerge w:val="restart"/>
            <w:hideMark/>
          </w:tcPr>
          <w:p w14:paraId="0A7704C6" w14:textId="77777777" w:rsidR="00F648C1" w:rsidRPr="00F648C1" w:rsidRDefault="00F648C1" w:rsidP="00F648C1">
            <w:pPr>
              <w:ind w:firstLineChars="62" w:firstLine="137"/>
              <w:jc w:val="left"/>
              <w:rPr>
                <w:b/>
                <w:bCs/>
                <w:sz w:val="22"/>
                <w:szCs w:val="18"/>
              </w:rPr>
            </w:pPr>
            <w:r w:rsidRPr="00F648C1">
              <w:rPr>
                <w:rFonts w:hint="eastAsia"/>
                <w:b/>
                <w:bCs/>
                <w:sz w:val="22"/>
                <w:szCs w:val="18"/>
              </w:rPr>
              <w:t>服务细节</w:t>
            </w:r>
          </w:p>
        </w:tc>
      </w:tr>
      <w:tr w:rsidR="00F648C1" w:rsidRPr="00F648C1" w14:paraId="5C1FAFBF" w14:textId="77777777" w:rsidTr="00F648C1">
        <w:trPr>
          <w:trHeight w:val="500"/>
        </w:trPr>
        <w:tc>
          <w:tcPr>
            <w:tcW w:w="1838" w:type="dxa"/>
            <w:vMerge/>
            <w:hideMark/>
          </w:tcPr>
          <w:p w14:paraId="52AB295A" w14:textId="77777777" w:rsidR="00F648C1" w:rsidRPr="00F648C1" w:rsidRDefault="00F648C1" w:rsidP="00F648C1">
            <w:pPr>
              <w:ind w:firstLineChars="62" w:firstLine="137"/>
              <w:jc w:val="left"/>
              <w:rPr>
                <w:b/>
                <w:bCs/>
                <w:sz w:val="22"/>
                <w:szCs w:val="18"/>
              </w:rPr>
            </w:pPr>
          </w:p>
        </w:tc>
        <w:tc>
          <w:tcPr>
            <w:tcW w:w="4253" w:type="dxa"/>
            <w:gridSpan w:val="2"/>
            <w:vMerge/>
            <w:hideMark/>
          </w:tcPr>
          <w:p w14:paraId="0B5E4847" w14:textId="77777777" w:rsidR="00F648C1" w:rsidRPr="00F648C1" w:rsidRDefault="00F648C1" w:rsidP="00F648C1">
            <w:pPr>
              <w:ind w:firstLineChars="62" w:firstLine="137"/>
              <w:jc w:val="left"/>
              <w:rPr>
                <w:b/>
                <w:bCs/>
                <w:sz w:val="22"/>
                <w:szCs w:val="18"/>
              </w:rPr>
            </w:pPr>
          </w:p>
        </w:tc>
        <w:tc>
          <w:tcPr>
            <w:tcW w:w="8079" w:type="dxa"/>
            <w:vMerge/>
            <w:hideMark/>
          </w:tcPr>
          <w:p w14:paraId="3B077275" w14:textId="77777777" w:rsidR="00F648C1" w:rsidRPr="00F648C1" w:rsidRDefault="00F648C1" w:rsidP="00F648C1">
            <w:pPr>
              <w:ind w:firstLineChars="62" w:firstLine="137"/>
              <w:jc w:val="left"/>
              <w:rPr>
                <w:b/>
                <w:bCs/>
                <w:sz w:val="22"/>
                <w:szCs w:val="18"/>
              </w:rPr>
            </w:pPr>
          </w:p>
        </w:tc>
      </w:tr>
      <w:tr w:rsidR="00F648C1" w:rsidRPr="00F648C1" w14:paraId="2359F148" w14:textId="77777777" w:rsidTr="00F648C1">
        <w:trPr>
          <w:trHeight w:val="360"/>
        </w:trPr>
        <w:tc>
          <w:tcPr>
            <w:tcW w:w="1838" w:type="dxa"/>
            <w:noWrap/>
            <w:hideMark/>
          </w:tcPr>
          <w:p w14:paraId="46A60D46" w14:textId="77777777" w:rsidR="00F648C1" w:rsidRPr="00F648C1" w:rsidRDefault="00F648C1" w:rsidP="00F648C1">
            <w:pPr>
              <w:ind w:firstLineChars="62" w:firstLine="137"/>
              <w:jc w:val="left"/>
              <w:rPr>
                <w:b/>
                <w:bCs/>
                <w:sz w:val="22"/>
                <w:szCs w:val="18"/>
              </w:rPr>
            </w:pPr>
            <w:r w:rsidRPr="00F648C1">
              <w:rPr>
                <w:rFonts w:hint="eastAsia"/>
                <w:b/>
                <w:bCs/>
                <w:sz w:val="22"/>
                <w:szCs w:val="18"/>
              </w:rPr>
              <w:t xml:space="preserve">　</w:t>
            </w:r>
          </w:p>
        </w:tc>
        <w:tc>
          <w:tcPr>
            <w:tcW w:w="2552" w:type="dxa"/>
            <w:noWrap/>
            <w:hideMark/>
          </w:tcPr>
          <w:p w14:paraId="6B581CEE" w14:textId="77777777" w:rsidR="00F648C1" w:rsidRPr="00F648C1" w:rsidRDefault="00F648C1" w:rsidP="00F648C1">
            <w:pPr>
              <w:ind w:firstLineChars="62" w:firstLine="136"/>
              <w:jc w:val="left"/>
              <w:rPr>
                <w:sz w:val="22"/>
                <w:szCs w:val="18"/>
              </w:rPr>
            </w:pPr>
            <w:r w:rsidRPr="00F648C1">
              <w:rPr>
                <w:rFonts w:hint="eastAsia"/>
                <w:sz w:val="22"/>
                <w:szCs w:val="18"/>
              </w:rPr>
              <w:t>预存广告费</w:t>
            </w:r>
          </w:p>
        </w:tc>
        <w:tc>
          <w:tcPr>
            <w:tcW w:w="1701" w:type="dxa"/>
            <w:hideMark/>
          </w:tcPr>
          <w:p w14:paraId="2E5AC2E2" w14:textId="77777777" w:rsidR="00F648C1" w:rsidRPr="00F648C1" w:rsidRDefault="00F648C1" w:rsidP="00F648C1">
            <w:pPr>
              <w:ind w:firstLineChars="62" w:firstLine="137"/>
              <w:jc w:val="left"/>
              <w:rPr>
                <w:b/>
                <w:bCs/>
                <w:sz w:val="22"/>
                <w:szCs w:val="18"/>
              </w:rPr>
            </w:pPr>
            <w:r w:rsidRPr="00F648C1">
              <w:rPr>
                <w:rFonts w:hint="eastAsia"/>
                <w:b/>
                <w:bCs/>
                <w:sz w:val="22"/>
                <w:szCs w:val="18"/>
              </w:rPr>
              <w:t xml:space="preserve">　</w:t>
            </w:r>
          </w:p>
        </w:tc>
        <w:tc>
          <w:tcPr>
            <w:tcW w:w="8079" w:type="dxa"/>
            <w:noWrap/>
            <w:hideMark/>
          </w:tcPr>
          <w:p w14:paraId="6AF32BA5" w14:textId="77777777" w:rsidR="00F648C1" w:rsidRPr="00F648C1" w:rsidRDefault="00F648C1" w:rsidP="00F648C1">
            <w:pPr>
              <w:ind w:firstLineChars="62" w:firstLine="136"/>
              <w:jc w:val="left"/>
              <w:rPr>
                <w:sz w:val="22"/>
                <w:szCs w:val="18"/>
              </w:rPr>
            </w:pPr>
            <w:r w:rsidRPr="00F648C1">
              <w:rPr>
                <w:rFonts w:hint="eastAsia"/>
                <w:sz w:val="22"/>
                <w:szCs w:val="18"/>
              </w:rPr>
              <w:t>充值广告后台账户币</w:t>
            </w:r>
          </w:p>
        </w:tc>
      </w:tr>
      <w:tr w:rsidR="00F648C1" w:rsidRPr="00F648C1" w14:paraId="706E1DF8" w14:textId="77777777" w:rsidTr="00F648C1">
        <w:trPr>
          <w:trHeight w:val="340"/>
        </w:trPr>
        <w:tc>
          <w:tcPr>
            <w:tcW w:w="1838" w:type="dxa"/>
            <w:vMerge w:val="restart"/>
            <w:noWrap/>
            <w:hideMark/>
          </w:tcPr>
          <w:p w14:paraId="4C8A2C46" w14:textId="77777777" w:rsidR="00F648C1" w:rsidRPr="00F648C1" w:rsidRDefault="00F648C1" w:rsidP="00F648C1">
            <w:pPr>
              <w:ind w:firstLineChars="62" w:firstLine="137"/>
              <w:jc w:val="left"/>
              <w:rPr>
                <w:b/>
                <w:bCs/>
                <w:sz w:val="22"/>
                <w:szCs w:val="18"/>
              </w:rPr>
            </w:pPr>
            <w:r w:rsidRPr="00F648C1">
              <w:rPr>
                <w:rFonts w:hint="eastAsia"/>
                <w:b/>
                <w:bCs/>
                <w:sz w:val="22"/>
                <w:szCs w:val="18"/>
              </w:rPr>
              <w:t>开户服务</w:t>
            </w:r>
          </w:p>
        </w:tc>
        <w:tc>
          <w:tcPr>
            <w:tcW w:w="2552" w:type="dxa"/>
            <w:noWrap/>
            <w:hideMark/>
          </w:tcPr>
          <w:p w14:paraId="6BD16074" w14:textId="77777777" w:rsidR="00F648C1" w:rsidRPr="00F648C1" w:rsidRDefault="00F648C1" w:rsidP="00F648C1">
            <w:pPr>
              <w:ind w:firstLineChars="62" w:firstLine="136"/>
              <w:jc w:val="left"/>
              <w:rPr>
                <w:sz w:val="22"/>
                <w:szCs w:val="18"/>
              </w:rPr>
            </w:pPr>
            <w:r w:rsidRPr="00F648C1">
              <w:rPr>
                <w:rFonts w:hint="eastAsia"/>
                <w:sz w:val="22"/>
                <w:szCs w:val="18"/>
              </w:rPr>
              <w:t>开通腾讯广告后台</w:t>
            </w:r>
          </w:p>
        </w:tc>
        <w:tc>
          <w:tcPr>
            <w:tcW w:w="1701" w:type="dxa"/>
            <w:noWrap/>
            <w:hideMark/>
          </w:tcPr>
          <w:p w14:paraId="5A6E38FA" w14:textId="77777777" w:rsidR="00F648C1" w:rsidRPr="00F648C1" w:rsidRDefault="00F648C1" w:rsidP="00F648C1">
            <w:pPr>
              <w:ind w:firstLineChars="62" w:firstLine="136"/>
              <w:jc w:val="left"/>
              <w:rPr>
                <w:sz w:val="22"/>
                <w:szCs w:val="18"/>
              </w:rPr>
            </w:pPr>
            <w:r w:rsidRPr="00F648C1">
              <w:rPr>
                <w:rFonts w:hint="eastAsia"/>
                <w:sz w:val="22"/>
                <w:szCs w:val="18"/>
              </w:rPr>
              <w:t>√</w:t>
            </w:r>
          </w:p>
        </w:tc>
        <w:tc>
          <w:tcPr>
            <w:tcW w:w="8079" w:type="dxa"/>
            <w:noWrap/>
            <w:hideMark/>
          </w:tcPr>
          <w:p w14:paraId="518CABCE" w14:textId="77777777" w:rsidR="00F648C1" w:rsidRPr="00F648C1" w:rsidRDefault="00F648C1" w:rsidP="00F648C1">
            <w:pPr>
              <w:ind w:firstLineChars="62" w:firstLine="136"/>
              <w:jc w:val="left"/>
              <w:rPr>
                <w:sz w:val="22"/>
                <w:szCs w:val="18"/>
              </w:rPr>
            </w:pPr>
            <w:r w:rsidRPr="00F648C1">
              <w:rPr>
                <w:rFonts w:hint="eastAsia"/>
                <w:sz w:val="22"/>
                <w:szCs w:val="18"/>
              </w:rPr>
              <w:t>协助提交并审核账户</w:t>
            </w:r>
          </w:p>
        </w:tc>
      </w:tr>
      <w:tr w:rsidR="00F648C1" w:rsidRPr="00F648C1" w14:paraId="7ECE2237" w14:textId="77777777" w:rsidTr="00F648C1">
        <w:trPr>
          <w:trHeight w:val="320"/>
        </w:trPr>
        <w:tc>
          <w:tcPr>
            <w:tcW w:w="1838" w:type="dxa"/>
            <w:vMerge/>
            <w:hideMark/>
          </w:tcPr>
          <w:p w14:paraId="4B80B76B" w14:textId="77777777" w:rsidR="00F648C1" w:rsidRPr="00F648C1" w:rsidRDefault="00F648C1" w:rsidP="00F648C1">
            <w:pPr>
              <w:ind w:firstLineChars="62" w:firstLine="137"/>
              <w:jc w:val="left"/>
              <w:rPr>
                <w:b/>
                <w:bCs/>
                <w:sz w:val="22"/>
                <w:szCs w:val="18"/>
              </w:rPr>
            </w:pPr>
          </w:p>
        </w:tc>
        <w:tc>
          <w:tcPr>
            <w:tcW w:w="2552" w:type="dxa"/>
            <w:noWrap/>
            <w:hideMark/>
          </w:tcPr>
          <w:p w14:paraId="2409552C" w14:textId="77777777" w:rsidR="00F648C1" w:rsidRPr="00F648C1" w:rsidRDefault="00F648C1" w:rsidP="00F648C1">
            <w:pPr>
              <w:ind w:firstLineChars="62" w:firstLine="136"/>
              <w:jc w:val="left"/>
              <w:rPr>
                <w:sz w:val="22"/>
                <w:szCs w:val="18"/>
              </w:rPr>
            </w:pPr>
            <w:r w:rsidRPr="00F648C1">
              <w:rPr>
                <w:rFonts w:hint="eastAsia"/>
                <w:sz w:val="22"/>
                <w:szCs w:val="18"/>
              </w:rPr>
              <w:t>专业后台操作指导</w:t>
            </w:r>
          </w:p>
        </w:tc>
        <w:tc>
          <w:tcPr>
            <w:tcW w:w="1701" w:type="dxa"/>
            <w:noWrap/>
            <w:hideMark/>
          </w:tcPr>
          <w:p w14:paraId="15152F89" w14:textId="77777777" w:rsidR="00F648C1" w:rsidRPr="00F648C1" w:rsidRDefault="00F648C1" w:rsidP="00F648C1">
            <w:pPr>
              <w:ind w:firstLineChars="62" w:firstLine="136"/>
              <w:jc w:val="left"/>
              <w:rPr>
                <w:sz w:val="22"/>
                <w:szCs w:val="18"/>
              </w:rPr>
            </w:pPr>
            <w:r w:rsidRPr="00F648C1">
              <w:rPr>
                <w:rFonts w:hint="eastAsia"/>
                <w:sz w:val="22"/>
                <w:szCs w:val="18"/>
              </w:rPr>
              <w:t>√</w:t>
            </w:r>
          </w:p>
        </w:tc>
        <w:tc>
          <w:tcPr>
            <w:tcW w:w="8079" w:type="dxa"/>
            <w:noWrap/>
            <w:hideMark/>
          </w:tcPr>
          <w:p w14:paraId="68CD573C" w14:textId="77777777" w:rsidR="00F648C1" w:rsidRPr="00F648C1" w:rsidRDefault="00F648C1" w:rsidP="00F648C1">
            <w:pPr>
              <w:ind w:firstLineChars="62" w:firstLine="136"/>
              <w:jc w:val="left"/>
              <w:rPr>
                <w:sz w:val="22"/>
                <w:szCs w:val="18"/>
              </w:rPr>
            </w:pPr>
            <w:r w:rsidRPr="00F648C1">
              <w:rPr>
                <w:rFonts w:hint="eastAsia"/>
                <w:sz w:val="22"/>
                <w:szCs w:val="18"/>
              </w:rPr>
              <w:t>后台操作指引及注意事项</w:t>
            </w:r>
          </w:p>
        </w:tc>
      </w:tr>
      <w:tr w:rsidR="00F648C1" w:rsidRPr="00F648C1" w14:paraId="51A0D9C9" w14:textId="77777777" w:rsidTr="00F648C1">
        <w:trPr>
          <w:trHeight w:val="320"/>
        </w:trPr>
        <w:tc>
          <w:tcPr>
            <w:tcW w:w="1838" w:type="dxa"/>
            <w:vMerge w:val="restart"/>
            <w:noWrap/>
            <w:hideMark/>
          </w:tcPr>
          <w:p w14:paraId="4503932A" w14:textId="77777777" w:rsidR="00F648C1" w:rsidRPr="00F648C1" w:rsidRDefault="00F648C1" w:rsidP="00F648C1">
            <w:pPr>
              <w:ind w:firstLineChars="62" w:firstLine="137"/>
              <w:jc w:val="left"/>
              <w:rPr>
                <w:b/>
                <w:bCs/>
                <w:sz w:val="22"/>
                <w:szCs w:val="18"/>
              </w:rPr>
            </w:pPr>
            <w:r w:rsidRPr="00F648C1">
              <w:rPr>
                <w:rFonts w:hint="eastAsia"/>
                <w:b/>
                <w:bCs/>
                <w:sz w:val="22"/>
                <w:szCs w:val="18"/>
              </w:rPr>
              <w:t>账户管理</w:t>
            </w:r>
          </w:p>
        </w:tc>
        <w:tc>
          <w:tcPr>
            <w:tcW w:w="2552" w:type="dxa"/>
            <w:noWrap/>
            <w:hideMark/>
          </w:tcPr>
          <w:p w14:paraId="35317D69" w14:textId="77777777" w:rsidR="00F648C1" w:rsidRPr="00F648C1" w:rsidRDefault="00F648C1" w:rsidP="00F648C1">
            <w:pPr>
              <w:ind w:firstLineChars="62" w:firstLine="136"/>
              <w:jc w:val="left"/>
              <w:rPr>
                <w:sz w:val="22"/>
                <w:szCs w:val="18"/>
              </w:rPr>
            </w:pPr>
            <w:r w:rsidRPr="00F648C1">
              <w:rPr>
                <w:rFonts w:hint="eastAsia"/>
                <w:sz w:val="22"/>
                <w:szCs w:val="18"/>
              </w:rPr>
              <w:t>文案审核问题处理</w:t>
            </w:r>
          </w:p>
        </w:tc>
        <w:tc>
          <w:tcPr>
            <w:tcW w:w="1701" w:type="dxa"/>
            <w:noWrap/>
            <w:hideMark/>
          </w:tcPr>
          <w:p w14:paraId="46A5061A" w14:textId="77777777" w:rsidR="00F648C1" w:rsidRPr="00F648C1" w:rsidRDefault="00F648C1" w:rsidP="00F648C1">
            <w:pPr>
              <w:ind w:firstLineChars="62" w:firstLine="136"/>
              <w:jc w:val="left"/>
              <w:rPr>
                <w:sz w:val="22"/>
                <w:szCs w:val="18"/>
              </w:rPr>
            </w:pPr>
            <w:r w:rsidRPr="00F648C1">
              <w:rPr>
                <w:rFonts w:hint="eastAsia"/>
                <w:sz w:val="22"/>
                <w:szCs w:val="18"/>
              </w:rPr>
              <w:t>√</w:t>
            </w:r>
          </w:p>
        </w:tc>
        <w:tc>
          <w:tcPr>
            <w:tcW w:w="8079" w:type="dxa"/>
            <w:noWrap/>
            <w:hideMark/>
          </w:tcPr>
          <w:p w14:paraId="43E7EEEF" w14:textId="77777777" w:rsidR="00F648C1" w:rsidRPr="00F648C1" w:rsidRDefault="00F648C1" w:rsidP="00F648C1">
            <w:pPr>
              <w:ind w:firstLineChars="62" w:firstLine="136"/>
              <w:jc w:val="left"/>
              <w:rPr>
                <w:sz w:val="22"/>
                <w:szCs w:val="18"/>
              </w:rPr>
            </w:pPr>
            <w:r w:rsidRPr="00F648C1">
              <w:rPr>
                <w:rFonts w:hint="eastAsia"/>
                <w:sz w:val="22"/>
                <w:szCs w:val="18"/>
              </w:rPr>
              <w:t>跟进广告审核状态，随时检查审核结果，并根据结果给出调整建议</w:t>
            </w:r>
          </w:p>
        </w:tc>
      </w:tr>
      <w:tr w:rsidR="00F648C1" w:rsidRPr="00F648C1" w14:paraId="407956E3" w14:textId="77777777" w:rsidTr="00F648C1">
        <w:trPr>
          <w:trHeight w:val="320"/>
        </w:trPr>
        <w:tc>
          <w:tcPr>
            <w:tcW w:w="1838" w:type="dxa"/>
            <w:vMerge/>
            <w:hideMark/>
          </w:tcPr>
          <w:p w14:paraId="22CFCA7D" w14:textId="77777777" w:rsidR="00F648C1" w:rsidRPr="00F648C1" w:rsidRDefault="00F648C1" w:rsidP="00F648C1">
            <w:pPr>
              <w:ind w:firstLineChars="62" w:firstLine="137"/>
              <w:jc w:val="left"/>
              <w:rPr>
                <w:b/>
                <w:bCs/>
                <w:sz w:val="22"/>
                <w:szCs w:val="18"/>
              </w:rPr>
            </w:pPr>
          </w:p>
        </w:tc>
        <w:tc>
          <w:tcPr>
            <w:tcW w:w="2552" w:type="dxa"/>
            <w:noWrap/>
            <w:hideMark/>
          </w:tcPr>
          <w:p w14:paraId="1897E86B" w14:textId="77777777" w:rsidR="00F648C1" w:rsidRPr="00F648C1" w:rsidRDefault="00F648C1" w:rsidP="00F648C1">
            <w:pPr>
              <w:ind w:firstLineChars="62" w:firstLine="136"/>
              <w:jc w:val="left"/>
              <w:rPr>
                <w:sz w:val="22"/>
                <w:szCs w:val="18"/>
              </w:rPr>
            </w:pPr>
            <w:r w:rsidRPr="00F648C1">
              <w:rPr>
                <w:rFonts w:hint="eastAsia"/>
                <w:sz w:val="22"/>
                <w:szCs w:val="18"/>
              </w:rPr>
              <w:t>广告帐户调整</w:t>
            </w:r>
          </w:p>
        </w:tc>
        <w:tc>
          <w:tcPr>
            <w:tcW w:w="1701" w:type="dxa"/>
            <w:noWrap/>
            <w:hideMark/>
          </w:tcPr>
          <w:p w14:paraId="16BBFD88" w14:textId="77777777" w:rsidR="00F648C1" w:rsidRPr="00F648C1" w:rsidRDefault="00F648C1" w:rsidP="00F648C1">
            <w:pPr>
              <w:ind w:firstLineChars="62" w:firstLine="136"/>
              <w:jc w:val="left"/>
              <w:rPr>
                <w:sz w:val="22"/>
                <w:szCs w:val="18"/>
              </w:rPr>
            </w:pPr>
            <w:r w:rsidRPr="00F648C1">
              <w:rPr>
                <w:rFonts w:hint="eastAsia"/>
                <w:sz w:val="22"/>
                <w:szCs w:val="18"/>
              </w:rPr>
              <w:t>√</w:t>
            </w:r>
          </w:p>
        </w:tc>
        <w:tc>
          <w:tcPr>
            <w:tcW w:w="8079" w:type="dxa"/>
            <w:noWrap/>
            <w:hideMark/>
          </w:tcPr>
          <w:p w14:paraId="44FA07C6" w14:textId="77777777" w:rsidR="00F648C1" w:rsidRPr="00F648C1" w:rsidRDefault="00F648C1" w:rsidP="00F648C1">
            <w:pPr>
              <w:ind w:firstLineChars="62" w:firstLine="136"/>
              <w:jc w:val="left"/>
              <w:rPr>
                <w:sz w:val="22"/>
                <w:szCs w:val="18"/>
              </w:rPr>
            </w:pPr>
            <w:r w:rsidRPr="00F648C1">
              <w:rPr>
                <w:rFonts w:hint="eastAsia"/>
                <w:sz w:val="22"/>
                <w:szCs w:val="18"/>
              </w:rPr>
              <w:t>管理帐户内的广告计划，根据实际情况作出相应有必要的调整</w:t>
            </w:r>
          </w:p>
        </w:tc>
      </w:tr>
      <w:tr w:rsidR="00F648C1" w:rsidRPr="00F648C1" w14:paraId="6EF29CDE" w14:textId="77777777" w:rsidTr="00F648C1">
        <w:trPr>
          <w:trHeight w:val="320"/>
        </w:trPr>
        <w:tc>
          <w:tcPr>
            <w:tcW w:w="1838" w:type="dxa"/>
            <w:vMerge/>
            <w:hideMark/>
          </w:tcPr>
          <w:p w14:paraId="0A071BC8" w14:textId="77777777" w:rsidR="00F648C1" w:rsidRPr="00F648C1" w:rsidRDefault="00F648C1" w:rsidP="00F648C1">
            <w:pPr>
              <w:ind w:firstLineChars="62" w:firstLine="137"/>
              <w:jc w:val="left"/>
              <w:rPr>
                <w:b/>
                <w:bCs/>
                <w:sz w:val="22"/>
                <w:szCs w:val="18"/>
              </w:rPr>
            </w:pPr>
          </w:p>
        </w:tc>
        <w:tc>
          <w:tcPr>
            <w:tcW w:w="2552" w:type="dxa"/>
            <w:noWrap/>
            <w:hideMark/>
          </w:tcPr>
          <w:p w14:paraId="4DC18EEA" w14:textId="77777777" w:rsidR="00F648C1" w:rsidRPr="00F648C1" w:rsidRDefault="00F648C1" w:rsidP="00F648C1">
            <w:pPr>
              <w:ind w:firstLineChars="62" w:firstLine="136"/>
              <w:jc w:val="left"/>
              <w:rPr>
                <w:sz w:val="22"/>
                <w:szCs w:val="18"/>
              </w:rPr>
            </w:pPr>
            <w:r w:rsidRPr="00F648C1">
              <w:rPr>
                <w:rFonts w:hint="eastAsia"/>
                <w:sz w:val="22"/>
                <w:szCs w:val="18"/>
              </w:rPr>
              <w:t>广告状态监控</w:t>
            </w:r>
          </w:p>
        </w:tc>
        <w:tc>
          <w:tcPr>
            <w:tcW w:w="1701" w:type="dxa"/>
            <w:noWrap/>
            <w:hideMark/>
          </w:tcPr>
          <w:p w14:paraId="159476E2" w14:textId="77777777" w:rsidR="00F648C1" w:rsidRPr="00F648C1" w:rsidRDefault="00F648C1" w:rsidP="00F648C1">
            <w:pPr>
              <w:ind w:firstLineChars="62" w:firstLine="136"/>
              <w:jc w:val="left"/>
              <w:rPr>
                <w:sz w:val="22"/>
                <w:szCs w:val="18"/>
              </w:rPr>
            </w:pPr>
            <w:r w:rsidRPr="00F648C1">
              <w:rPr>
                <w:rFonts w:hint="eastAsia"/>
                <w:sz w:val="22"/>
                <w:szCs w:val="18"/>
              </w:rPr>
              <w:t>√</w:t>
            </w:r>
          </w:p>
        </w:tc>
        <w:tc>
          <w:tcPr>
            <w:tcW w:w="8079" w:type="dxa"/>
            <w:noWrap/>
            <w:hideMark/>
          </w:tcPr>
          <w:p w14:paraId="7BA187B3" w14:textId="77777777" w:rsidR="00F648C1" w:rsidRPr="00F648C1" w:rsidRDefault="00F648C1" w:rsidP="00F648C1">
            <w:pPr>
              <w:ind w:firstLineChars="62" w:firstLine="136"/>
              <w:jc w:val="left"/>
              <w:rPr>
                <w:sz w:val="22"/>
                <w:szCs w:val="18"/>
              </w:rPr>
            </w:pPr>
            <w:r w:rsidRPr="00F648C1">
              <w:rPr>
                <w:rFonts w:hint="eastAsia"/>
                <w:sz w:val="22"/>
                <w:szCs w:val="18"/>
              </w:rPr>
              <w:t>监控由于政策变动而产生的账户状态变化，并随时作出相应的有必要的调整</w:t>
            </w:r>
          </w:p>
        </w:tc>
      </w:tr>
      <w:tr w:rsidR="00F648C1" w:rsidRPr="00F648C1" w14:paraId="009DAFC7" w14:textId="77777777" w:rsidTr="00F648C1">
        <w:trPr>
          <w:trHeight w:val="320"/>
        </w:trPr>
        <w:tc>
          <w:tcPr>
            <w:tcW w:w="1838" w:type="dxa"/>
            <w:vMerge w:val="restart"/>
            <w:hideMark/>
          </w:tcPr>
          <w:p w14:paraId="6C78EADB" w14:textId="77777777" w:rsidR="00F648C1" w:rsidRPr="00F648C1" w:rsidRDefault="00F648C1" w:rsidP="00F648C1">
            <w:pPr>
              <w:ind w:firstLineChars="62" w:firstLine="137"/>
              <w:jc w:val="left"/>
              <w:rPr>
                <w:b/>
                <w:bCs/>
                <w:sz w:val="22"/>
                <w:szCs w:val="18"/>
              </w:rPr>
            </w:pPr>
            <w:r w:rsidRPr="00F648C1">
              <w:rPr>
                <w:rFonts w:hint="eastAsia"/>
                <w:b/>
                <w:bCs/>
                <w:sz w:val="22"/>
                <w:szCs w:val="18"/>
              </w:rPr>
              <w:t>续费服务</w:t>
            </w:r>
          </w:p>
        </w:tc>
        <w:tc>
          <w:tcPr>
            <w:tcW w:w="2552" w:type="dxa"/>
            <w:noWrap/>
            <w:hideMark/>
          </w:tcPr>
          <w:p w14:paraId="75D6B749" w14:textId="77777777" w:rsidR="00F648C1" w:rsidRPr="00F648C1" w:rsidRDefault="00F648C1" w:rsidP="00F648C1">
            <w:pPr>
              <w:ind w:firstLineChars="62" w:firstLine="136"/>
              <w:jc w:val="left"/>
              <w:rPr>
                <w:sz w:val="22"/>
                <w:szCs w:val="18"/>
              </w:rPr>
            </w:pPr>
            <w:r w:rsidRPr="00F648C1">
              <w:rPr>
                <w:rFonts w:hint="eastAsia"/>
                <w:sz w:val="22"/>
                <w:szCs w:val="18"/>
              </w:rPr>
              <w:t>客户续费通知</w:t>
            </w:r>
          </w:p>
        </w:tc>
        <w:tc>
          <w:tcPr>
            <w:tcW w:w="1701" w:type="dxa"/>
            <w:noWrap/>
            <w:hideMark/>
          </w:tcPr>
          <w:p w14:paraId="494262BB" w14:textId="77777777" w:rsidR="00F648C1" w:rsidRPr="00F648C1" w:rsidRDefault="00F648C1" w:rsidP="00F648C1">
            <w:pPr>
              <w:ind w:firstLineChars="62" w:firstLine="136"/>
              <w:jc w:val="left"/>
              <w:rPr>
                <w:sz w:val="22"/>
                <w:szCs w:val="18"/>
              </w:rPr>
            </w:pPr>
            <w:r w:rsidRPr="00F648C1">
              <w:rPr>
                <w:rFonts w:hint="eastAsia"/>
                <w:sz w:val="22"/>
                <w:szCs w:val="18"/>
              </w:rPr>
              <w:t>√</w:t>
            </w:r>
          </w:p>
        </w:tc>
        <w:tc>
          <w:tcPr>
            <w:tcW w:w="8079" w:type="dxa"/>
            <w:noWrap/>
            <w:hideMark/>
          </w:tcPr>
          <w:p w14:paraId="12D2797A" w14:textId="77777777" w:rsidR="00F648C1" w:rsidRPr="00F648C1" w:rsidRDefault="00F648C1" w:rsidP="00F648C1">
            <w:pPr>
              <w:ind w:firstLineChars="62" w:firstLine="136"/>
              <w:jc w:val="left"/>
              <w:rPr>
                <w:sz w:val="22"/>
                <w:szCs w:val="18"/>
              </w:rPr>
            </w:pPr>
            <w:r w:rsidRPr="00F648C1">
              <w:rPr>
                <w:rFonts w:hint="eastAsia"/>
                <w:sz w:val="22"/>
                <w:szCs w:val="18"/>
              </w:rPr>
              <w:t>关注账户余额动态，提前通知续费，以保证广告正常投放</w:t>
            </w:r>
          </w:p>
        </w:tc>
      </w:tr>
      <w:tr w:rsidR="00F648C1" w:rsidRPr="00F648C1" w14:paraId="4226C1C8" w14:textId="77777777" w:rsidTr="00F648C1">
        <w:trPr>
          <w:trHeight w:val="320"/>
        </w:trPr>
        <w:tc>
          <w:tcPr>
            <w:tcW w:w="1838" w:type="dxa"/>
            <w:vMerge/>
            <w:hideMark/>
          </w:tcPr>
          <w:p w14:paraId="3C6D0BA8" w14:textId="77777777" w:rsidR="00F648C1" w:rsidRPr="00F648C1" w:rsidRDefault="00F648C1" w:rsidP="00F648C1">
            <w:pPr>
              <w:ind w:firstLineChars="62" w:firstLine="137"/>
              <w:jc w:val="left"/>
              <w:rPr>
                <w:b/>
                <w:bCs/>
                <w:sz w:val="22"/>
                <w:szCs w:val="18"/>
              </w:rPr>
            </w:pPr>
          </w:p>
        </w:tc>
        <w:tc>
          <w:tcPr>
            <w:tcW w:w="2552" w:type="dxa"/>
            <w:noWrap/>
            <w:hideMark/>
          </w:tcPr>
          <w:p w14:paraId="3E6505DF" w14:textId="77777777" w:rsidR="00F648C1" w:rsidRPr="00F648C1" w:rsidRDefault="00F648C1" w:rsidP="00F648C1">
            <w:pPr>
              <w:ind w:firstLineChars="62" w:firstLine="136"/>
              <w:jc w:val="left"/>
              <w:rPr>
                <w:sz w:val="22"/>
                <w:szCs w:val="18"/>
              </w:rPr>
            </w:pPr>
            <w:r w:rsidRPr="00F648C1">
              <w:rPr>
                <w:rFonts w:hint="eastAsia"/>
                <w:sz w:val="22"/>
                <w:szCs w:val="18"/>
              </w:rPr>
              <w:t>续费款项办理</w:t>
            </w:r>
          </w:p>
        </w:tc>
        <w:tc>
          <w:tcPr>
            <w:tcW w:w="1701" w:type="dxa"/>
            <w:noWrap/>
            <w:hideMark/>
          </w:tcPr>
          <w:p w14:paraId="449F1926" w14:textId="77777777" w:rsidR="00F648C1" w:rsidRPr="00F648C1" w:rsidRDefault="00F648C1" w:rsidP="00F648C1">
            <w:pPr>
              <w:ind w:firstLineChars="62" w:firstLine="136"/>
              <w:jc w:val="left"/>
              <w:rPr>
                <w:sz w:val="22"/>
                <w:szCs w:val="18"/>
              </w:rPr>
            </w:pPr>
            <w:r w:rsidRPr="00F648C1">
              <w:rPr>
                <w:rFonts w:hint="eastAsia"/>
                <w:sz w:val="22"/>
                <w:szCs w:val="18"/>
              </w:rPr>
              <w:t>√</w:t>
            </w:r>
          </w:p>
        </w:tc>
        <w:tc>
          <w:tcPr>
            <w:tcW w:w="8079" w:type="dxa"/>
            <w:noWrap/>
            <w:hideMark/>
          </w:tcPr>
          <w:p w14:paraId="2694982E" w14:textId="77777777" w:rsidR="00F648C1" w:rsidRPr="00F648C1" w:rsidRDefault="00F648C1" w:rsidP="00F648C1">
            <w:pPr>
              <w:ind w:firstLineChars="62" w:firstLine="136"/>
              <w:jc w:val="left"/>
              <w:rPr>
                <w:sz w:val="22"/>
                <w:szCs w:val="18"/>
              </w:rPr>
            </w:pPr>
            <w:r w:rsidRPr="00F648C1">
              <w:rPr>
                <w:rFonts w:hint="eastAsia"/>
                <w:sz w:val="22"/>
                <w:szCs w:val="18"/>
              </w:rPr>
              <w:t>迅速核对款项，及时办理账户充值手续，发票办理</w:t>
            </w:r>
          </w:p>
        </w:tc>
      </w:tr>
      <w:tr w:rsidR="00F648C1" w:rsidRPr="00F648C1" w14:paraId="2C6A950A" w14:textId="77777777" w:rsidTr="00F648C1">
        <w:trPr>
          <w:trHeight w:val="340"/>
        </w:trPr>
        <w:tc>
          <w:tcPr>
            <w:tcW w:w="1838" w:type="dxa"/>
            <w:noWrap/>
            <w:hideMark/>
          </w:tcPr>
          <w:p w14:paraId="63E4DFE9" w14:textId="77777777" w:rsidR="00F648C1" w:rsidRPr="00F648C1" w:rsidRDefault="00F648C1" w:rsidP="00F648C1">
            <w:pPr>
              <w:ind w:firstLineChars="62" w:firstLine="137"/>
              <w:jc w:val="left"/>
              <w:rPr>
                <w:b/>
                <w:bCs/>
                <w:sz w:val="22"/>
                <w:szCs w:val="18"/>
              </w:rPr>
            </w:pPr>
            <w:r w:rsidRPr="00F648C1">
              <w:rPr>
                <w:rFonts w:hint="eastAsia"/>
                <w:b/>
                <w:bCs/>
                <w:sz w:val="22"/>
                <w:szCs w:val="18"/>
              </w:rPr>
              <w:t>培训交流会</w:t>
            </w:r>
          </w:p>
        </w:tc>
        <w:tc>
          <w:tcPr>
            <w:tcW w:w="2552" w:type="dxa"/>
            <w:noWrap/>
            <w:hideMark/>
          </w:tcPr>
          <w:p w14:paraId="5E6EC7B5" w14:textId="77777777" w:rsidR="00F648C1" w:rsidRPr="00F648C1" w:rsidRDefault="00F648C1" w:rsidP="00F648C1">
            <w:pPr>
              <w:ind w:firstLineChars="62" w:firstLine="136"/>
              <w:jc w:val="left"/>
              <w:rPr>
                <w:sz w:val="22"/>
                <w:szCs w:val="18"/>
              </w:rPr>
            </w:pPr>
            <w:r w:rsidRPr="00F648C1">
              <w:rPr>
                <w:rFonts w:hint="eastAsia"/>
                <w:sz w:val="22"/>
                <w:szCs w:val="18"/>
              </w:rPr>
              <w:t>沙龙式产品交流会</w:t>
            </w:r>
          </w:p>
        </w:tc>
        <w:tc>
          <w:tcPr>
            <w:tcW w:w="1701" w:type="dxa"/>
            <w:noWrap/>
            <w:hideMark/>
          </w:tcPr>
          <w:p w14:paraId="5AF05154" w14:textId="77777777" w:rsidR="00F648C1" w:rsidRPr="00F648C1" w:rsidRDefault="00F648C1" w:rsidP="00F648C1">
            <w:pPr>
              <w:ind w:firstLineChars="62" w:firstLine="136"/>
              <w:jc w:val="left"/>
              <w:rPr>
                <w:sz w:val="22"/>
                <w:szCs w:val="18"/>
              </w:rPr>
            </w:pPr>
            <w:r w:rsidRPr="00F648C1">
              <w:rPr>
                <w:rFonts w:hint="eastAsia"/>
                <w:sz w:val="22"/>
                <w:szCs w:val="18"/>
              </w:rPr>
              <w:t>√</w:t>
            </w:r>
          </w:p>
        </w:tc>
        <w:tc>
          <w:tcPr>
            <w:tcW w:w="8079" w:type="dxa"/>
            <w:noWrap/>
            <w:hideMark/>
          </w:tcPr>
          <w:p w14:paraId="506CF6E8" w14:textId="77777777" w:rsidR="00F648C1" w:rsidRPr="00F648C1" w:rsidRDefault="00F648C1" w:rsidP="00F648C1">
            <w:pPr>
              <w:ind w:firstLineChars="62" w:firstLine="136"/>
              <w:jc w:val="left"/>
              <w:rPr>
                <w:sz w:val="22"/>
                <w:szCs w:val="18"/>
              </w:rPr>
            </w:pPr>
            <w:r w:rsidRPr="00F648C1">
              <w:rPr>
                <w:rFonts w:hint="eastAsia"/>
                <w:sz w:val="22"/>
                <w:szCs w:val="18"/>
              </w:rPr>
              <w:t>定期举办产品、市场、行业交流会</w:t>
            </w:r>
          </w:p>
        </w:tc>
      </w:tr>
      <w:tr w:rsidR="00F648C1" w:rsidRPr="00F648C1" w14:paraId="4AA7DBCA" w14:textId="77777777" w:rsidTr="00F648C1">
        <w:trPr>
          <w:trHeight w:val="420"/>
        </w:trPr>
        <w:tc>
          <w:tcPr>
            <w:tcW w:w="1838" w:type="dxa"/>
            <w:noWrap/>
            <w:hideMark/>
          </w:tcPr>
          <w:p w14:paraId="0FE47B86" w14:textId="77777777" w:rsidR="00F648C1" w:rsidRPr="00F648C1" w:rsidRDefault="00F648C1" w:rsidP="00F648C1">
            <w:pPr>
              <w:ind w:firstLineChars="62" w:firstLine="137"/>
              <w:jc w:val="left"/>
              <w:rPr>
                <w:b/>
                <w:bCs/>
                <w:sz w:val="22"/>
                <w:szCs w:val="18"/>
              </w:rPr>
            </w:pPr>
            <w:r w:rsidRPr="00F648C1">
              <w:rPr>
                <w:rFonts w:hint="eastAsia"/>
                <w:b/>
                <w:bCs/>
                <w:sz w:val="22"/>
                <w:szCs w:val="18"/>
              </w:rPr>
              <w:t>产品更新</w:t>
            </w:r>
          </w:p>
        </w:tc>
        <w:tc>
          <w:tcPr>
            <w:tcW w:w="2552" w:type="dxa"/>
            <w:noWrap/>
            <w:hideMark/>
          </w:tcPr>
          <w:p w14:paraId="4B6383D1" w14:textId="77777777" w:rsidR="00F648C1" w:rsidRPr="00F648C1" w:rsidRDefault="00F648C1" w:rsidP="00F648C1">
            <w:pPr>
              <w:ind w:firstLineChars="62" w:firstLine="136"/>
              <w:jc w:val="left"/>
              <w:rPr>
                <w:sz w:val="22"/>
                <w:szCs w:val="18"/>
              </w:rPr>
            </w:pPr>
            <w:r w:rsidRPr="00F648C1">
              <w:rPr>
                <w:rFonts w:hint="eastAsia"/>
                <w:sz w:val="22"/>
                <w:szCs w:val="18"/>
              </w:rPr>
              <w:t>产品更新</w:t>
            </w:r>
          </w:p>
        </w:tc>
        <w:tc>
          <w:tcPr>
            <w:tcW w:w="1701" w:type="dxa"/>
            <w:noWrap/>
            <w:hideMark/>
          </w:tcPr>
          <w:p w14:paraId="43C4D559" w14:textId="77777777" w:rsidR="00F648C1" w:rsidRPr="00F648C1" w:rsidRDefault="00F648C1" w:rsidP="00F648C1">
            <w:pPr>
              <w:ind w:firstLineChars="62" w:firstLine="136"/>
              <w:jc w:val="left"/>
              <w:rPr>
                <w:sz w:val="22"/>
                <w:szCs w:val="18"/>
              </w:rPr>
            </w:pPr>
            <w:r w:rsidRPr="00F648C1">
              <w:rPr>
                <w:rFonts w:hint="eastAsia"/>
                <w:sz w:val="22"/>
                <w:szCs w:val="18"/>
              </w:rPr>
              <w:t>√</w:t>
            </w:r>
          </w:p>
        </w:tc>
        <w:tc>
          <w:tcPr>
            <w:tcW w:w="8079" w:type="dxa"/>
            <w:noWrap/>
            <w:hideMark/>
          </w:tcPr>
          <w:p w14:paraId="71398ACD" w14:textId="77777777" w:rsidR="00F648C1" w:rsidRPr="00F648C1" w:rsidRDefault="00F648C1" w:rsidP="00F648C1">
            <w:pPr>
              <w:ind w:firstLineChars="62" w:firstLine="136"/>
              <w:jc w:val="left"/>
              <w:rPr>
                <w:sz w:val="22"/>
                <w:szCs w:val="18"/>
              </w:rPr>
            </w:pPr>
            <w:r w:rsidRPr="00F648C1">
              <w:rPr>
                <w:rFonts w:hint="eastAsia"/>
                <w:sz w:val="22"/>
                <w:szCs w:val="18"/>
              </w:rPr>
              <w:t>及时告知腾讯产品更新、升级内容，保障渠道新产品最大化利用</w:t>
            </w:r>
          </w:p>
        </w:tc>
      </w:tr>
      <w:tr w:rsidR="00F648C1" w:rsidRPr="00F648C1" w14:paraId="6644A46F" w14:textId="77777777" w:rsidTr="00F648C1">
        <w:trPr>
          <w:trHeight w:val="320"/>
        </w:trPr>
        <w:tc>
          <w:tcPr>
            <w:tcW w:w="1838" w:type="dxa"/>
            <w:vMerge w:val="restart"/>
            <w:noWrap/>
            <w:hideMark/>
          </w:tcPr>
          <w:p w14:paraId="24A7B019" w14:textId="77777777" w:rsidR="00F648C1" w:rsidRPr="00F648C1" w:rsidRDefault="00F648C1" w:rsidP="00F648C1">
            <w:pPr>
              <w:ind w:firstLineChars="62" w:firstLine="137"/>
              <w:jc w:val="left"/>
              <w:rPr>
                <w:b/>
                <w:bCs/>
                <w:sz w:val="22"/>
                <w:szCs w:val="18"/>
              </w:rPr>
            </w:pPr>
            <w:r w:rsidRPr="00F648C1">
              <w:rPr>
                <w:rFonts w:hint="eastAsia"/>
                <w:b/>
                <w:bCs/>
                <w:sz w:val="22"/>
                <w:szCs w:val="18"/>
              </w:rPr>
              <w:t>推广优化</w:t>
            </w:r>
          </w:p>
        </w:tc>
        <w:tc>
          <w:tcPr>
            <w:tcW w:w="2552" w:type="dxa"/>
            <w:noWrap/>
            <w:hideMark/>
          </w:tcPr>
          <w:p w14:paraId="501B6F25" w14:textId="77777777" w:rsidR="00F648C1" w:rsidRPr="00F648C1" w:rsidRDefault="00F648C1" w:rsidP="00F648C1">
            <w:pPr>
              <w:ind w:firstLineChars="62" w:firstLine="136"/>
              <w:jc w:val="left"/>
              <w:rPr>
                <w:sz w:val="22"/>
                <w:szCs w:val="18"/>
              </w:rPr>
            </w:pPr>
            <w:r w:rsidRPr="00F648C1">
              <w:rPr>
                <w:rFonts w:hint="eastAsia"/>
                <w:sz w:val="22"/>
                <w:szCs w:val="18"/>
              </w:rPr>
              <w:t>图片优化建议</w:t>
            </w:r>
          </w:p>
        </w:tc>
        <w:tc>
          <w:tcPr>
            <w:tcW w:w="1701" w:type="dxa"/>
            <w:noWrap/>
            <w:hideMark/>
          </w:tcPr>
          <w:p w14:paraId="4783C3E5" w14:textId="77777777" w:rsidR="00F648C1" w:rsidRPr="00F648C1" w:rsidRDefault="00F648C1" w:rsidP="00F648C1">
            <w:pPr>
              <w:ind w:firstLineChars="62" w:firstLine="136"/>
              <w:jc w:val="left"/>
              <w:rPr>
                <w:sz w:val="22"/>
                <w:szCs w:val="18"/>
              </w:rPr>
            </w:pPr>
            <w:r w:rsidRPr="00F648C1">
              <w:rPr>
                <w:rFonts w:hint="eastAsia"/>
                <w:sz w:val="22"/>
                <w:szCs w:val="18"/>
              </w:rPr>
              <w:t>√</w:t>
            </w:r>
          </w:p>
        </w:tc>
        <w:tc>
          <w:tcPr>
            <w:tcW w:w="8079" w:type="dxa"/>
            <w:noWrap/>
            <w:hideMark/>
          </w:tcPr>
          <w:p w14:paraId="24FEFFC9" w14:textId="77777777" w:rsidR="00F648C1" w:rsidRPr="00F648C1" w:rsidRDefault="00F648C1" w:rsidP="00F648C1">
            <w:pPr>
              <w:ind w:firstLineChars="62" w:firstLine="136"/>
              <w:jc w:val="left"/>
              <w:rPr>
                <w:sz w:val="22"/>
                <w:szCs w:val="18"/>
              </w:rPr>
            </w:pPr>
            <w:r w:rsidRPr="00F648C1">
              <w:rPr>
                <w:rFonts w:hint="eastAsia"/>
                <w:sz w:val="22"/>
                <w:szCs w:val="18"/>
              </w:rPr>
              <w:t>根据客户提供的广告素材，结合产品和投放定位策略，给予合理建议</w:t>
            </w:r>
          </w:p>
        </w:tc>
      </w:tr>
      <w:tr w:rsidR="00F648C1" w:rsidRPr="00F648C1" w14:paraId="31532DCD" w14:textId="77777777" w:rsidTr="00F648C1">
        <w:trPr>
          <w:trHeight w:val="320"/>
        </w:trPr>
        <w:tc>
          <w:tcPr>
            <w:tcW w:w="1838" w:type="dxa"/>
            <w:vMerge/>
            <w:hideMark/>
          </w:tcPr>
          <w:p w14:paraId="72651FAC" w14:textId="77777777" w:rsidR="00F648C1" w:rsidRPr="00F648C1" w:rsidRDefault="00F648C1" w:rsidP="00F648C1">
            <w:pPr>
              <w:ind w:firstLineChars="62" w:firstLine="137"/>
              <w:jc w:val="left"/>
              <w:rPr>
                <w:b/>
                <w:bCs/>
                <w:sz w:val="22"/>
                <w:szCs w:val="18"/>
              </w:rPr>
            </w:pPr>
          </w:p>
        </w:tc>
        <w:tc>
          <w:tcPr>
            <w:tcW w:w="2552" w:type="dxa"/>
            <w:noWrap/>
            <w:hideMark/>
          </w:tcPr>
          <w:p w14:paraId="2C7CF229" w14:textId="77777777" w:rsidR="00F648C1" w:rsidRPr="00F648C1" w:rsidRDefault="00F648C1" w:rsidP="00F648C1">
            <w:pPr>
              <w:ind w:firstLineChars="62" w:firstLine="136"/>
              <w:jc w:val="left"/>
              <w:rPr>
                <w:sz w:val="22"/>
                <w:szCs w:val="18"/>
              </w:rPr>
            </w:pPr>
            <w:r w:rsidRPr="00F648C1">
              <w:rPr>
                <w:rFonts w:hint="eastAsia"/>
                <w:sz w:val="22"/>
                <w:szCs w:val="18"/>
              </w:rPr>
              <w:t>微信文案建议</w:t>
            </w:r>
          </w:p>
        </w:tc>
        <w:tc>
          <w:tcPr>
            <w:tcW w:w="1701" w:type="dxa"/>
            <w:noWrap/>
            <w:hideMark/>
          </w:tcPr>
          <w:p w14:paraId="5062DF4B" w14:textId="77777777" w:rsidR="00F648C1" w:rsidRPr="00F648C1" w:rsidRDefault="00F648C1" w:rsidP="00F648C1">
            <w:pPr>
              <w:ind w:firstLineChars="62" w:firstLine="136"/>
              <w:jc w:val="left"/>
              <w:rPr>
                <w:sz w:val="22"/>
                <w:szCs w:val="18"/>
              </w:rPr>
            </w:pPr>
            <w:r w:rsidRPr="00F648C1">
              <w:rPr>
                <w:rFonts w:hint="eastAsia"/>
                <w:sz w:val="22"/>
                <w:szCs w:val="18"/>
              </w:rPr>
              <w:t>√</w:t>
            </w:r>
          </w:p>
        </w:tc>
        <w:tc>
          <w:tcPr>
            <w:tcW w:w="8079" w:type="dxa"/>
            <w:noWrap/>
            <w:hideMark/>
          </w:tcPr>
          <w:p w14:paraId="7C1D1643" w14:textId="77777777" w:rsidR="00F648C1" w:rsidRPr="00F648C1" w:rsidRDefault="00F648C1" w:rsidP="00F648C1">
            <w:pPr>
              <w:ind w:firstLineChars="62" w:firstLine="136"/>
              <w:jc w:val="left"/>
              <w:rPr>
                <w:sz w:val="22"/>
                <w:szCs w:val="18"/>
              </w:rPr>
            </w:pPr>
            <w:r w:rsidRPr="00F648C1">
              <w:rPr>
                <w:rFonts w:hint="eastAsia"/>
                <w:sz w:val="22"/>
                <w:szCs w:val="18"/>
              </w:rPr>
              <w:t>根据提供的文案创意，结合受众特定和市场情况，给予合理优化建议</w:t>
            </w:r>
          </w:p>
        </w:tc>
      </w:tr>
      <w:tr w:rsidR="00F648C1" w:rsidRPr="00F648C1" w14:paraId="5975FB02" w14:textId="77777777" w:rsidTr="00F648C1">
        <w:trPr>
          <w:trHeight w:val="320"/>
        </w:trPr>
        <w:tc>
          <w:tcPr>
            <w:tcW w:w="1838" w:type="dxa"/>
            <w:vMerge/>
            <w:hideMark/>
          </w:tcPr>
          <w:p w14:paraId="5F10D38F" w14:textId="77777777" w:rsidR="00F648C1" w:rsidRPr="00F648C1" w:rsidRDefault="00F648C1" w:rsidP="00F648C1">
            <w:pPr>
              <w:ind w:firstLineChars="62" w:firstLine="137"/>
              <w:jc w:val="left"/>
              <w:rPr>
                <w:b/>
                <w:bCs/>
                <w:sz w:val="22"/>
                <w:szCs w:val="18"/>
              </w:rPr>
            </w:pPr>
          </w:p>
        </w:tc>
        <w:tc>
          <w:tcPr>
            <w:tcW w:w="2552" w:type="dxa"/>
            <w:noWrap/>
            <w:hideMark/>
          </w:tcPr>
          <w:p w14:paraId="23910DBC" w14:textId="77777777" w:rsidR="00F648C1" w:rsidRPr="00F648C1" w:rsidRDefault="00F648C1" w:rsidP="00F648C1">
            <w:pPr>
              <w:ind w:firstLineChars="62" w:firstLine="136"/>
              <w:jc w:val="left"/>
              <w:rPr>
                <w:sz w:val="22"/>
                <w:szCs w:val="18"/>
              </w:rPr>
            </w:pPr>
            <w:r w:rsidRPr="00F648C1">
              <w:rPr>
                <w:rFonts w:hint="eastAsia"/>
                <w:sz w:val="22"/>
                <w:szCs w:val="18"/>
              </w:rPr>
              <w:t>行业投放建议</w:t>
            </w:r>
          </w:p>
        </w:tc>
        <w:tc>
          <w:tcPr>
            <w:tcW w:w="1701" w:type="dxa"/>
            <w:noWrap/>
            <w:hideMark/>
          </w:tcPr>
          <w:p w14:paraId="0EC8B7A5" w14:textId="77777777" w:rsidR="00F648C1" w:rsidRPr="00F648C1" w:rsidRDefault="00F648C1" w:rsidP="00F648C1">
            <w:pPr>
              <w:ind w:firstLineChars="62" w:firstLine="136"/>
              <w:jc w:val="left"/>
              <w:rPr>
                <w:sz w:val="22"/>
                <w:szCs w:val="18"/>
              </w:rPr>
            </w:pPr>
            <w:r w:rsidRPr="00F648C1">
              <w:rPr>
                <w:rFonts w:hint="eastAsia"/>
                <w:sz w:val="22"/>
                <w:szCs w:val="18"/>
              </w:rPr>
              <w:t>√</w:t>
            </w:r>
          </w:p>
        </w:tc>
        <w:tc>
          <w:tcPr>
            <w:tcW w:w="8079" w:type="dxa"/>
            <w:noWrap/>
            <w:hideMark/>
          </w:tcPr>
          <w:p w14:paraId="453A0052" w14:textId="77777777" w:rsidR="00F648C1" w:rsidRPr="00F648C1" w:rsidRDefault="00F648C1" w:rsidP="00F648C1">
            <w:pPr>
              <w:ind w:firstLineChars="62" w:firstLine="136"/>
              <w:jc w:val="left"/>
              <w:rPr>
                <w:sz w:val="22"/>
                <w:szCs w:val="18"/>
              </w:rPr>
            </w:pPr>
            <w:r w:rsidRPr="00F648C1">
              <w:rPr>
                <w:rFonts w:hint="eastAsia"/>
                <w:sz w:val="22"/>
                <w:szCs w:val="18"/>
              </w:rPr>
              <w:t>提供行业投放信息，行业动态数据变化，及及时应对市场变化，调整投放策略</w:t>
            </w:r>
          </w:p>
        </w:tc>
      </w:tr>
      <w:tr w:rsidR="00F648C1" w:rsidRPr="00F648C1" w14:paraId="5FCBFB1D" w14:textId="77777777" w:rsidTr="00F648C1">
        <w:trPr>
          <w:trHeight w:val="320"/>
        </w:trPr>
        <w:tc>
          <w:tcPr>
            <w:tcW w:w="1838" w:type="dxa"/>
            <w:vMerge/>
            <w:hideMark/>
          </w:tcPr>
          <w:p w14:paraId="1E2B4E60" w14:textId="77777777" w:rsidR="00F648C1" w:rsidRPr="00F648C1" w:rsidRDefault="00F648C1" w:rsidP="00F648C1">
            <w:pPr>
              <w:ind w:firstLineChars="62" w:firstLine="137"/>
              <w:jc w:val="left"/>
              <w:rPr>
                <w:b/>
                <w:bCs/>
                <w:sz w:val="22"/>
                <w:szCs w:val="18"/>
              </w:rPr>
            </w:pPr>
          </w:p>
        </w:tc>
        <w:tc>
          <w:tcPr>
            <w:tcW w:w="2552" w:type="dxa"/>
            <w:noWrap/>
            <w:hideMark/>
          </w:tcPr>
          <w:p w14:paraId="7E6A79C2" w14:textId="77777777" w:rsidR="00F648C1" w:rsidRPr="00F648C1" w:rsidRDefault="00F648C1" w:rsidP="00F648C1">
            <w:pPr>
              <w:ind w:firstLineChars="62" w:firstLine="136"/>
              <w:jc w:val="left"/>
              <w:rPr>
                <w:sz w:val="22"/>
                <w:szCs w:val="18"/>
              </w:rPr>
            </w:pPr>
            <w:r w:rsidRPr="00F648C1">
              <w:rPr>
                <w:rFonts w:hint="eastAsia"/>
                <w:sz w:val="22"/>
                <w:szCs w:val="18"/>
              </w:rPr>
              <w:t>活动策划建议</w:t>
            </w:r>
          </w:p>
        </w:tc>
        <w:tc>
          <w:tcPr>
            <w:tcW w:w="1701" w:type="dxa"/>
            <w:noWrap/>
            <w:hideMark/>
          </w:tcPr>
          <w:p w14:paraId="55CE1338" w14:textId="77777777" w:rsidR="00F648C1" w:rsidRPr="00F648C1" w:rsidRDefault="00F648C1" w:rsidP="00F648C1">
            <w:pPr>
              <w:ind w:firstLineChars="62" w:firstLine="136"/>
              <w:jc w:val="left"/>
              <w:rPr>
                <w:sz w:val="22"/>
                <w:szCs w:val="18"/>
              </w:rPr>
            </w:pPr>
            <w:r w:rsidRPr="00F648C1">
              <w:rPr>
                <w:rFonts w:hint="eastAsia"/>
                <w:sz w:val="22"/>
                <w:szCs w:val="18"/>
              </w:rPr>
              <w:t>√</w:t>
            </w:r>
          </w:p>
        </w:tc>
        <w:tc>
          <w:tcPr>
            <w:tcW w:w="8079" w:type="dxa"/>
            <w:noWrap/>
            <w:hideMark/>
          </w:tcPr>
          <w:p w14:paraId="5DC41C0A" w14:textId="77777777" w:rsidR="00F648C1" w:rsidRPr="00F648C1" w:rsidRDefault="00F648C1" w:rsidP="00F648C1">
            <w:pPr>
              <w:ind w:firstLineChars="62" w:firstLine="136"/>
              <w:jc w:val="left"/>
              <w:rPr>
                <w:sz w:val="22"/>
                <w:szCs w:val="18"/>
              </w:rPr>
            </w:pPr>
            <w:r w:rsidRPr="00F648C1">
              <w:rPr>
                <w:rFonts w:hint="eastAsia"/>
                <w:sz w:val="22"/>
                <w:szCs w:val="18"/>
              </w:rPr>
              <w:t>节假日来临前，提供活动推广建议</w:t>
            </w:r>
          </w:p>
        </w:tc>
      </w:tr>
      <w:tr w:rsidR="00F648C1" w:rsidRPr="00F648C1" w14:paraId="67DA2B84" w14:textId="77777777" w:rsidTr="00F648C1">
        <w:trPr>
          <w:trHeight w:val="320"/>
        </w:trPr>
        <w:tc>
          <w:tcPr>
            <w:tcW w:w="1838" w:type="dxa"/>
            <w:vMerge w:val="restart"/>
            <w:noWrap/>
            <w:hideMark/>
          </w:tcPr>
          <w:p w14:paraId="2F6D74C8" w14:textId="77777777" w:rsidR="00F648C1" w:rsidRPr="00F648C1" w:rsidRDefault="00F648C1" w:rsidP="00F648C1">
            <w:pPr>
              <w:ind w:firstLineChars="62" w:firstLine="137"/>
              <w:jc w:val="left"/>
              <w:rPr>
                <w:b/>
                <w:bCs/>
                <w:sz w:val="22"/>
                <w:szCs w:val="18"/>
              </w:rPr>
            </w:pPr>
            <w:r w:rsidRPr="00F648C1">
              <w:rPr>
                <w:rFonts w:hint="eastAsia"/>
                <w:b/>
                <w:bCs/>
                <w:sz w:val="22"/>
                <w:szCs w:val="18"/>
              </w:rPr>
              <w:lastRenderedPageBreak/>
              <w:t>数据分析</w:t>
            </w:r>
          </w:p>
        </w:tc>
        <w:tc>
          <w:tcPr>
            <w:tcW w:w="2552" w:type="dxa"/>
            <w:noWrap/>
            <w:hideMark/>
          </w:tcPr>
          <w:p w14:paraId="1525F00E" w14:textId="77777777" w:rsidR="00F648C1" w:rsidRPr="00F648C1" w:rsidRDefault="00F648C1" w:rsidP="00F648C1">
            <w:pPr>
              <w:ind w:firstLineChars="62" w:firstLine="136"/>
              <w:jc w:val="left"/>
              <w:rPr>
                <w:sz w:val="22"/>
                <w:szCs w:val="18"/>
              </w:rPr>
            </w:pPr>
            <w:r w:rsidRPr="00F648C1">
              <w:rPr>
                <w:rFonts w:hint="eastAsia"/>
                <w:sz w:val="22"/>
                <w:szCs w:val="18"/>
              </w:rPr>
              <w:t>投放数据分析</w:t>
            </w:r>
          </w:p>
        </w:tc>
        <w:tc>
          <w:tcPr>
            <w:tcW w:w="1701" w:type="dxa"/>
            <w:noWrap/>
            <w:hideMark/>
          </w:tcPr>
          <w:p w14:paraId="6B7702EE" w14:textId="77777777" w:rsidR="00F648C1" w:rsidRPr="00F648C1" w:rsidRDefault="00F648C1" w:rsidP="00F648C1">
            <w:pPr>
              <w:ind w:firstLineChars="62" w:firstLine="136"/>
              <w:jc w:val="left"/>
              <w:rPr>
                <w:sz w:val="22"/>
                <w:szCs w:val="18"/>
              </w:rPr>
            </w:pPr>
            <w:r w:rsidRPr="00F648C1">
              <w:rPr>
                <w:rFonts w:hint="eastAsia"/>
                <w:sz w:val="22"/>
                <w:szCs w:val="18"/>
              </w:rPr>
              <w:t>√</w:t>
            </w:r>
          </w:p>
        </w:tc>
        <w:tc>
          <w:tcPr>
            <w:tcW w:w="8079" w:type="dxa"/>
            <w:noWrap/>
            <w:hideMark/>
          </w:tcPr>
          <w:p w14:paraId="4FB846FE" w14:textId="77777777" w:rsidR="00F648C1" w:rsidRPr="00F648C1" w:rsidRDefault="00F648C1" w:rsidP="00F648C1">
            <w:pPr>
              <w:ind w:firstLineChars="62" w:firstLine="136"/>
              <w:jc w:val="left"/>
              <w:rPr>
                <w:sz w:val="22"/>
                <w:szCs w:val="18"/>
              </w:rPr>
            </w:pPr>
            <w:r w:rsidRPr="00F648C1">
              <w:rPr>
                <w:rFonts w:hint="eastAsia"/>
                <w:sz w:val="22"/>
                <w:szCs w:val="18"/>
              </w:rPr>
              <w:t>分析当周投放数据，结合数据表现，制定调整策略</w:t>
            </w:r>
          </w:p>
        </w:tc>
      </w:tr>
      <w:tr w:rsidR="00F648C1" w:rsidRPr="00F648C1" w14:paraId="59DA309E" w14:textId="77777777" w:rsidTr="00F648C1">
        <w:trPr>
          <w:trHeight w:val="320"/>
        </w:trPr>
        <w:tc>
          <w:tcPr>
            <w:tcW w:w="1838" w:type="dxa"/>
            <w:vMerge/>
            <w:hideMark/>
          </w:tcPr>
          <w:p w14:paraId="37C45C84" w14:textId="77777777" w:rsidR="00F648C1" w:rsidRPr="00F648C1" w:rsidRDefault="00F648C1" w:rsidP="00F648C1">
            <w:pPr>
              <w:ind w:firstLineChars="62" w:firstLine="137"/>
              <w:jc w:val="left"/>
              <w:rPr>
                <w:b/>
                <w:bCs/>
                <w:sz w:val="22"/>
                <w:szCs w:val="18"/>
              </w:rPr>
            </w:pPr>
          </w:p>
        </w:tc>
        <w:tc>
          <w:tcPr>
            <w:tcW w:w="2552" w:type="dxa"/>
            <w:noWrap/>
            <w:hideMark/>
          </w:tcPr>
          <w:p w14:paraId="031E0D92" w14:textId="77777777" w:rsidR="00F648C1" w:rsidRPr="00F648C1" w:rsidRDefault="00F648C1" w:rsidP="00F648C1">
            <w:pPr>
              <w:ind w:firstLineChars="62" w:firstLine="136"/>
              <w:jc w:val="left"/>
              <w:rPr>
                <w:sz w:val="22"/>
                <w:szCs w:val="18"/>
              </w:rPr>
            </w:pPr>
            <w:r w:rsidRPr="00F648C1">
              <w:rPr>
                <w:rFonts w:hint="eastAsia"/>
                <w:sz w:val="22"/>
                <w:szCs w:val="18"/>
              </w:rPr>
              <w:t>活动数据总结</w:t>
            </w:r>
          </w:p>
        </w:tc>
        <w:tc>
          <w:tcPr>
            <w:tcW w:w="1701" w:type="dxa"/>
            <w:noWrap/>
            <w:hideMark/>
          </w:tcPr>
          <w:p w14:paraId="32FB56CF" w14:textId="77777777" w:rsidR="00F648C1" w:rsidRPr="00F648C1" w:rsidRDefault="00F648C1" w:rsidP="00F648C1">
            <w:pPr>
              <w:ind w:firstLineChars="62" w:firstLine="136"/>
              <w:jc w:val="left"/>
              <w:rPr>
                <w:sz w:val="22"/>
                <w:szCs w:val="18"/>
              </w:rPr>
            </w:pPr>
            <w:r w:rsidRPr="00F648C1">
              <w:rPr>
                <w:rFonts w:hint="eastAsia"/>
                <w:sz w:val="22"/>
                <w:szCs w:val="18"/>
              </w:rPr>
              <w:t>√</w:t>
            </w:r>
          </w:p>
        </w:tc>
        <w:tc>
          <w:tcPr>
            <w:tcW w:w="8079" w:type="dxa"/>
            <w:noWrap/>
            <w:hideMark/>
          </w:tcPr>
          <w:p w14:paraId="6F3E0297" w14:textId="77777777" w:rsidR="00F648C1" w:rsidRPr="00F648C1" w:rsidRDefault="00F648C1" w:rsidP="00F648C1">
            <w:pPr>
              <w:ind w:firstLineChars="62" w:firstLine="136"/>
              <w:jc w:val="left"/>
              <w:rPr>
                <w:sz w:val="22"/>
                <w:szCs w:val="18"/>
              </w:rPr>
            </w:pPr>
            <w:r w:rsidRPr="00F648C1">
              <w:rPr>
                <w:rFonts w:hint="eastAsia"/>
                <w:sz w:val="22"/>
                <w:szCs w:val="18"/>
              </w:rPr>
              <w:t>根据广告投放数据表现，及时调整定位、出价策略</w:t>
            </w:r>
          </w:p>
        </w:tc>
      </w:tr>
      <w:tr w:rsidR="00F648C1" w:rsidRPr="00F648C1" w14:paraId="06C8F87A" w14:textId="77777777" w:rsidTr="00F648C1">
        <w:trPr>
          <w:trHeight w:val="460"/>
        </w:trPr>
        <w:tc>
          <w:tcPr>
            <w:tcW w:w="1838" w:type="dxa"/>
            <w:vMerge w:val="restart"/>
            <w:noWrap/>
            <w:hideMark/>
          </w:tcPr>
          <w:p w14:paraId="228801A8" w14:textId="77777777" w:rsidR="00F648C1" w:rsidRPr="00F648C1" w:rsidRDefault="00F648C1" w:rsidP="00F648C1">
            <w:pPr>
              <w:ind w:firstLineChars="62" w:firstLine="137"/>
              <w:jc w:val="left"/>
              <w:rPr>
                <w:b/>
                <w:bCs/>
                <w:sz w:val="22"/>
                <w:szCs w:val="18"/>
              </w:rPr>
            </w:pPr>
            <w:r w:rsidRPr="00F648C1">
              <w:rPr>
                <w:rFonts w:hint="eastAsia"/>
                <w:b/>
                <w:bCs/>
                <w:sz w:val="22"/>
                <w:szCs w:val="18"/>
              </w:rPr>
              <w:t>微信创意输出</w:t>
            </w:r>
          </w:p>
        </w:tc>
        <w:tc>
          <w:tcPr>
            <w:tcW w:w="2552" w:type="dxa"/>
            <w:noWrap/>
            <w:hideMark/>
          </w:tcPr>
          <w:p w14:paraId="56B43EDB" w14:textId="77777777" w:rsidR="00F648C1" w:rsidRPr="00F648C1" w:rsidRDefault="00F648C1" w:rsidP="00F648C1">
            <w:pPr>
              <w:ind w:firstLineChars="62" w:firstLine="136"/>
              <w:jc w:val="left"/>
              <w:rPr>
                <w:sz w:val="22"/>
                <w:szCs w:val="18"/>
              </w:rPr>
            </w:pPr>
            <w:r w:rsidRPr="00F648C1">
              <w:rPr>
                <w:rFonts w:hint="eastAsia"/>
                <w:sz w:val="22"/>
                <w:szCs w:val="18"/>
              </w:rPr>
              <w:t>广告外层文案撰写</w:t>
            </w:r>
          </w:p>
        </w:tc>
        <w:tc>
          <w:tcPr>
            <w:tcW w:w="1701" w:type="dxa"/>
            <w:noWrap/>
            <w:hideMark/>
          </w:tcPr>
          <w:p w14:paraId="5BDC3392" w14:textId="77777777" w:rsidR="00F648C1" w:rsidRPr="00F648C1" w:rsidRDefault="00F648C1" w:rsidP="00F648C1">
            <w:pPr>
              <w:ind w:firstLineChars="62" w:firstLine="136"/>
              <w:jc w:val="left"/>
              <w:rPr>
                <w:sz w:val="22"/>
                <w:szCs w:val="18"/>
              </w:rPr>
            </w:pPr>
            <w:r w:rsidRPr="00F648C1">
              <w:rPr>
                <w:rFonts w:hint="eastAsia"/>
                <w:sz w:val="22"/>
                <w:szCs w:val="18"/>
              </w:rPr>
              <w:t>每月</w:t>
            </w:r>
            <w:r w:rsidRPr="00F648C1">
              <w:rPr>
                <w:rFonts w:hint="eastAsia"/>
                <w:sz w:val="22"/>
                <w:szCs w:val="18"/>
              </w:rPr>
              <w:t>10</w:t>
            </w:r>
            <w:r w:rsidRPr="00F648C1">
              <w:rPr>
                <w:rFonts w:hint="eastAsia"/>
                <w:sz w:val="22"/>
                <w:szCs w:val="18"/>
              </w:rPr>
              <w:t>条</w:t>
            </w:r>
          </w:p>
        </w:tc>
        <w:tc>
          <w:tcPr>
            <w:tcW w:w="8079" w:type="dxa"/>
            <w:noWrap/>
            <w:hideMark/>
          </w:tcPr>
          <w:p w14:paraId="29B343FA" w14:textId="77777777" w:rsidR="00F648C1" w:rsidRPr="00F648C1" w:rsidRDefault="00F648C1" w:rsidP="00F648C1">
            <w:pPr>
              <w:ind w:firstLineChars="62" w:firstLine="136"/>
              <w:jc w:val="left"/>
              <w:rPr>
                <w:sz w:val="22"/>
                <w:szCs w:val="18"/>
              </w:rPr>
            </w:pPr>
            <w:r w:rsidRPr="00F648C1">
              <w:rPr>
                <w:rFonts w:hint="eastAsia"/>
                <w:sz w:val="22"/>
                <w:szCs w:val="18"/>
              </w:rPr>
              <w:t>针对广告过往投放数据进行汇总分析，优化文案的吸引力</w:t>
            </w:r>
          </w:p>
        </w:tc>
      </w:tr>
      <w:tr w:rsidR="00F648C1" w:rsidRPr="00F648C1" w14:paraId="37C20D24" w14:textId="77777777" w:rsidTr="00F648C1">
        <w:trPr>
          <w:trHeight w:val="420"/>
        </w:trPr>
        <w:tc>
          <w:tcPr>
            <w:tcW w:w="1838" w:type="dxa"/>
            <w:vMerge/>
            <w:hideMark/>
          </w:tcPr>
          <w:p w14:paraId="66F112AC" w14:textId="77777777" w:rsidR="00F648C1" w:rsidRPr="00F648C1" w:rsidRDefault="00F648C1" w:rsidP="00F648C1">
            <w:pPr>
              <w:ind w:firstLineChars="62" w:firstLine="137"/>
              <w:jc w:val="left"/>
              <w:rPr>
                <w:b/>
                <w:bCs/>
                <w:sz w:val="22"/>
                <w:szCs w:val="18"/>
              </w:rPr>
            </w:pPr>
          </w:p>
        </w:tc>
        <w:tc>
          <w:tcPr>
            <w:tcW w:w="2552" w:type="dxa"/>
            <w:noWrap/>
            <w:hideMark/>
          </w:tcPr>
          <w:p w14:paraId="49662CB9" w14:textId="77777777" w:rsidR="00F648C1" w:rsidRPr="00F648C1" w:rsidRDefault="00F648C1" w:rsidP="00F648C1">
            <w:pPr>
              <w:ind w:firstLineChars="62" w:firstLine="136"/>
              <w:jc w:val="left"/>
              <w:rPr>
                <w:sz w:val="22"/>
                <w:szCs w:val="18"/>
              </w:rPr>
            </w:pPr>
            <w:r w:rsidRPr="00F648C1">
              <w:rPr>
                <w:rFonts w:hint="eastAsia"/>
                <w:sz w:val="22"/>
                <w:szCs w:val="18"/>
              </w:rPr>
              <w:t>图片美工设计</w:t>
            </w:r>
          </w:p>
        </w:tc>
        <w:tc>
          <w:tcPr>
            <w:tcW w:w="1701" w:type="dxa"/>
            <w:noWrap/>
            <w:hideMark/>
          </w:tcPr>
          <w:p w14:paraId="6FCE7FAF" w14:textId="77777777" w:rsidR="00F648C1" w:rsidRPr="00F648C1" w:rsidRDefault="00F648C1" w:rsidP="00F648C1">
            <w:pPr>
              <w:ind w:firstLineChars="62" w:firstLine="136"/>
              <w:jc w:val="left"/>
              <w:rPr>
                <w:sz w:val="22"/>
                <w:szCs w:val="18"/>
              </w:rPr>
            </w:pPr>
            <w:r w:rsidRPr="00F648C1">
              <w:rPr>
                <w:rFonts w:hint="eastAsia"/>
                <w:sz w:val="22"/>
                <w:szCs w:val="18"/>
              </w:rPr>
              <w:t>每月</w:t>
            </w:r>
            <w:r w:rsidRPr="00F648C1">
              <w:rPr>
                <w:rFonts w:hint="eastAsia"/>
                <w:sz w:val="22"/>
                <w:szCs w:val="18"/>
              </w:rPr>
              <w:t>10</w:t>
            </w:r>
            <w:r w:rsidRPr="00F648C1">
              <w:rPr>
                <w:rFonts w:hint="eastAsia"/>
                <w:sz w:val="22"/>
                <w:szCs w:val="18"/>
              </w:rPr>
              <w:t>张</w:t>
            </w:r>
          </w:p>
        </w:tc>
        <w:tc>
          <w:tcPr>
            <w:tcW w:w="8079" w:type="dxa"/>
            <w:noWrap/>
            <w:hideMark/>
          </w:tcPr>
          <w:p w14:paraId="60054B8B" w14:textId="77777777" w:rsidR="00F648C1" w:rsidRPr="00F648C1" w:rsidRDefault="00F648C1" w:rsidP="00F648C1">
            <w:pPr>
              <w:ind w:firstLineChars="62" w:firstLine="136"/>
              <w:jc w:val="left"/>
              <w:rPr>
                <w:sz w:val="22"/>
                <w:szCs w:val="18"/>
              </w:rPr>
            </w:pPr>
            <w:r w:rsidRPr="00F648C1">
              <w:rPr>
                <w:rFonts w:hint="eastAsia"/>
                <w:sz w:val="22"/>
                <w:szCs w:val="18"/>
              </w:rPr>
              <w:t>根据客户推广需求协助设计图片</w:t>
            </w:r>
          </w:p>
        </w:tc>
      </w:tr>
      <w:tr w:rsidR="00F648C1" w:rsidRPr="00F648C1" w14:paraId="197A3D00" w14:textId="77777777" w:rsidTr="00F648C1">
        <w:trPr>
          <w:trHeight w:val="380"/>
        </w:trPr>
        <w:tc>
          <w:tcPr>
            <w:tcW w:w="1838" w:type="dxa"/>
            <w:vMerge/>
            <w:hideMark/>
          </w:tcPr>
          <w:p w14:paraId="2A7EDEBE" w14:textId="77777777" w:rsidR="00F648C1" w:rsidRPr="00F648C1" w:rsidRDefault="00F648C1" w:rsidP="00F648C1">
            <w:pPr>
              <w:ind w:firstLineChars="62" w:firstLine="137"/>
              <w:jc w:val="left"/>
              <w:rPr>
                <w:b/>
                <w:bCs/>
                <w:sz w:val="22"/>
                <w:szCs w:val="18"/>
              </w:rPr>
            </w:pPr>
          </w:p>
        </w:tc>
        <w:tc>
          <w:tcPr>
            <w:tcW w:w="2552" w:type="dxa"/>
            <w:noWrap/>
            <w:hideMark/>
          </w:tcPr>
          <w:p w14:paraId="6033EF7F" w14:textId="77777777" w:rsidR="00F648C1" w:rsidRPr="00F648C1" w:rsidRDefault="00F648C1" w:rsidP="00F648C1">
            <w:pPr>
              <w:ind w:firstLineChars="62" w:firstLine="136"/>
              <w:jc w:val="left"/>
              <w:rPr>
                <w:sz w:val="22"/>
                <w:szCs w:val="18"/>
              </w:rPr>
            </w:pPr>
            <w:r w:rsidRPr="00F648C1">
              <w:rPr>
                <w:rFonts w:hint="eastAsia"/>
                <w:sz w:val="22"/>
                <w:szCs w:val="18"/>
              </w:rPr>
              <w:t>推广活动建议</w:t>
            </w:r>
          </w:p>
        </w:tc>
        <w:tc>
          <w:tcPr>
            <w:tcW w:w="1701" w:type="dxa"/>
            <w:noWrap/>
            <w:hideMark/>
          </w:tcPr>
          <w:p w14:paraId="4377B81F" w14:textId="77777777" w:rsidR="00F648C1" w:rsidRPr="00F648C1" w:rsidRDefault="00F648C1" w:rsidP="00F648C1">
            <w:pPr>
              <w:ind w:firstLineChars="62" w:firstLine="136"/>
              <w:jc w:val="left"/>
              <w:rPr>
                <w:sz w:val="22"/>
                <w:szCs w:val="18"/>
              </w:rPr>
            </w:pPr>
            <w:r w:rsidRPr="00F648C1">
              <w:rPr>
                <w:rFonts w:hint="eastAsia"/>
                <w:sz w:val="22"/>
                <w:szCs w:val="18"/>
              </w:rPr>
              <w:t>每月提供</w:t>
            </w:r>
            <w:r w:rsidRPr="00F648C1">
              <w:rPr>
                <w:rFonts w:hint="eastAsia"/>
                <w:sz w:val="22"/>
                <w:szCs w:val="18"/>
              </w:rPr>
              <w:t>2</w:t>
            </w:r>
            <w:r w:rsidRPr="00F648C1">
              <w:rPr>
                <w:rFonts w:hint="eastAsia"/>
                <w:sz w:val="22"/>
                <w:szCs w:val="18"/>
              </w:rPr>
              <w:t>次</w:t>
            </w:r>
          </w:p>
        </w:tc>
        <w:tc>
          <w:tcPr>
            <w:tcW w:w="8079" w:type="dxa"/>
            <w:noWrap/>
            <w:hideMark/>
          </w:tcPr>
          <w:p w14:paraId="62DF670F" w14:textId="77777777" w:rsidR="00F648C1" w:rsidRPr="00F648C1" w:rsidRDefault="00F648C1" w:rsidP="00F648C1">
            <w:pPr>
              <w:ind w:firstLineChars="62" w:firstLine="136"/>
              <w:jc w:val="left"/>
              <w:rPr>
                <w:sz w:val="22"/>
                <w:szCs w:val="18"/>
              </w:rPr>
            </w:pPr>
            <w:r w:rsidRPr="00F648C1">
              <w:rPr>
                <w:rFonts w:hint="eastAsia"/>
                <w:sz w:val="22"/>
                <w:szCs w:val="18"/>
              </w:rPr>
              <w:t>根据投放现状，提出相关的活动建议以及内容运营建议</w:t>
            </w:r>
          </w:p>
        </w:tc>
      </w:tr>
      <w:tr w:rsidR="00F648C1" w:rsidRPr="00F648C1" w14:paraId="608D9CDD" w14:textId="77777777" w:rsidTr="00F648C1">
        <w:trPr>
          <w:trHeight w:val="360"/>
        </w:trPr>
        <w:tc>
          <w:tcPr>
            <w:tcW w:w="1838" w:type="dxa"/>
            <w:vMerge/>
            <w:hideMark/>
          </w:tcPr>
          <w:p w14:paraId="0182FA4D" w14:textId="77777777" w:rsidR="00F648C1" w:rsidRPr="00F648C1" w:rsidRDefault="00F648C1" w:rsidP="00F648C1">
            <w:pPr>
              <w:ind w:firstLineChars="62" w:firstLine="137"/>
              <w:jc w:val="left"/>
              <w:rPr>
                <w:b/>
                <w:bCs/>
                <w:sz w:val="22"/>
                <w:szCs w:val="18"/>
              </w:rPr>
            </w:pPr>
          </w:p>
        </w:tc>
        <w:tc>
          <w:tcPr>
            <w:tcW w:w="2552" w:type="dxa"/>
            <w:noWrap/>
            <w:hideMark/>
          </w:tcPr>
          <w:p w14:paraId="18C91286" w14:textId="77777777" w:rsidR="00F648C1" w:rsidRPr="00F648C1" w:rsidRDefault="00F648C1" w:rsidP="00F648C1">
            <w:pPr>
              <w:ind w:firstLineChars="62" w:firstLine="136"/>
              <w:jc w:val="left"/>
              <w:rPr>
                <w:sz w:val="22"/>
                <w:szCs w:val="18"/>
              </w:rPr>
            </w:pPr>
            <w:r w:rsidRPr="00F648C1">
              <w:rPr>
                <w:rFonts w:hint="eastAsia"/>
                <w:sz w:val="22"/>
                <w:szCs w:val="18"/>
              </w:rPr>
              <w:t>定向投放功能</w:t>
            </w:r>
          </w:p>
        </w:tc>
        <w:tc>
          <w:tcPr>
            <w:tcW w:w="1701" w:type="dxa"/>
            <w:noWrap/>
            <w:hideMark/>
          </w:tcPr>
          <w:p w14:paraId="74D85B25" w14:textId="77777777" w:rsidR="00F648C1" w:rsidRPr="00F648C1" w:rsidRDefault="00F648C1" w:rsidP="00F648C1">
            <w:pPr>
              <w:ind w:firstLineChars="62" w:firstLine="136"/>
              <w:jc w:val="left"/>
              <w:rPr>
                <w:sz w:val="22"/>
                <w:szCs w:val="18"/>
              </w:rPr>
            </w:pPr>
            <w:r w:rsidRPr="00F648C1">
              <w:rPr>
                <w:rFonts w:hint="eastAsia"/>
                <w:sz w:val="22"/>
                <w:szCs w:val="18"/>
              </w:rPr>
              <w:t>有</w:t>
            </w:r>
          </w:p>
        </w:tc>
        <w:tc>
          <w:tcPr>
            <w:tcW w:w="8079" w:type="dxa"/>
            <w:noWrap/>
            <w:hideMark/>
          </w:tcPr>
          <w:p w14:paraId="2B2D9630" w14:textId="77777777" w:rsidR="00F648C1" w:rsidRPr="00F648C1" w:rsidRDefault="00F648C1" w:rsidP="00F648C1">
            <w:pPr>
              <w:ind w:firstLineChars="62" w:firstLine="136"/>
              <w:jc w:val="left"/>
              <w:rPr>
                <w:sz w:val="22"/>
                <w:szCs w:val="18"/>
              </w:rPr>
            </w:pPr>
            <w:r w:rsidRPr="00F648C1">
              <w:rPr>
                <w:rFonts w:hint="eastAsia"/>
                <w:sz w:val="22"/>
                <w:szCs w:val="18"/>
              </w:rPr>
              <w:t>根据行业提供标签人群</w:t>
            </w:r>
          </w:p>
        </w:tc>
      </w:tr>
      <w:tr w:rsidR="00F648C1" w:rsidRPr="00F648C1" w14:paraId="0A81ABB0" w14:textId="77777777" w:rsidTr="00F648C1">
        <w:trPr>
          <w:trHeight w:val="400"/>
        </w:trPr>
        <w:tc>
          <w:tcPr>
            <w:tcW w:w="1838" w:type="dxa"/>
            <w:vMerge/>
            <w:hideMark/>
          </w:tcPr>
          <w:p w14:paraId="33C7B9B4" w14:textId="77777777" w:rsidR="00F648C1" w:rsidRPr="00F648C1" w:rsidRDefault="00F648C1" w:rsidP="00F648C1">
            <w:pPr>
              <w:ind w:firstLineChars="62" w:firstLine="137"/>
              <w:jc w:val="left"/>
              <w:rPr>
                <w:b/>
                <w:bCs/>
                <w:sz w:val="22"/>
                <w:szCs w:val="18"/>
              </w:rPr>
            </w:pPr>
          </w:p>
        </w:tc>
        <w:tc>
          <w:tcPr>
            <w:tcW w:w="2552" w:type="dxa"/>
            <w:noWrap/>
            <w:hideMark/>
          </w:tcPr>
          <w:p w14:paraId="102C0C0E" w14:textId="77777777" w:rsidR="00F648C1" w:rsidRPr="00F648C1" w:rsidRDefault="00F648C1" w:rsidP="00F648C1">
            <w:pPr>
              <w:ind w:firstLineChars="62" w:firstLine="136"/>
              <w:jc w:val="left"/>
              <w:rPr>
                <w:sz w:val="22"/>
                <w:szCs w:val="18"/>
              </w:rPr>
            </w:pPr>
            <w:r w:rsidRPr="00F648C1">
              <w:rPr>
                <w:rFonts w:hint="eastAsia"/>
                <w:sz w:val="22"/>
                <w:szCs w:val="18"/>
              </w:rPr>
              <w:t>广告制作版式</w:t>
            </w:r>
          </w:p>
        </w:tc>
        <w:tc>
          <w:tcPr>
            <w:tcW w:w="1701" w:type="dxa"/>
            <w:noWrap/>
            <w:hideMark/>
          </w:tcPr>
          <w:p w14:paraId="04D72A84" w14:textId="77777777" w:rsidR="00F648C1" w:rsidRPr="00F648C1" w:rsidRDefault="00F648C1" w:rsidP="00F648C1">
            <w:pPr>
              <w:ind w:firstLineChars="62" w:firstLine="136"/>
              <w:jc w:val="left"/>
              <w:rPr>
                <w:sz w:val="22"/>
                <w:szCs w:val="18"/>
              </w:rPr>
            </w:pPr>
            <w:r w:rsidRPr="00F648C1">
              <w:rPr>
                <w:rFonts w:hint="eastAsia"/>
                <w:sz w:val="22"/>
                <w:szCs w:val="18"/>
              </w:rPr>
              <w:t>每月</w:t>
            </w:r>
            <w:r w:rsidRPr="00F648C1">
              <w:rPr>
                <w:rFonts w:hint="eastAsia"/>
                <w:sz w:val="22"/>
                <w:szCs w:val="18"/>
              </w:rPr>
              <w:t>3</w:t>
            </w:r>
            <w:r w:rsidRPr="00F648C1">
              <w:rPr>
                <w:rFonts w:hint="eastAsia"/>
                <w:sz w:val="22"/>
                <w:szCs w:val="18"/>
              </w:rPr>
              <w:t>版</w:t>
            </w:r>
          </w:p>
        </w:tc>
        <w:tc>
          <w:tcPr>
            <w:tcW w:w="8079" w:type="dxa"/>
            <w:noWrap/>
            <w:hideMark/>
          </w:tcPr>
          <w:p w14:paraId="4D86AA9F" w14:textId="77777777" w:rsidR="00F648C1" w:rsidRPr="00F648C1" w:rsidRDefault="00F648C1" w:rsidP="00F648C1">
            <w:pPr>
              <w:ind w:firstLineChars="62" w:firstLine="136"/>
              <w:jc w:val="left"/>
              <w:rPr>
                <w:sz w:val="22"/>
                <w:szCs w:val="18"/>
              </w:rPr>
            </w:pPr>
            <w:r w:rsidRPr="00F648C1">
              <w:rPr>
                <w:rFonts w:hint="eastAsia"/>
                <w:sz w:val="22"/>
                <w:szCs w:val="18"/>
              </w:rPr>
              <w:t>一版广告</w:t>
            </w:r>
            <w:r w:rsidRPr="00F648C1">
              <w:rPr>
                <w:rFonts w:hint="eastAsia"/>
                <w:sz w:val="22"/>
                <w:szCs w:val="18"/>
              </w:rPr>
              <w:t xml:space="preserve"> </w:t>
            </w:r>
            <w:r w:rsidRPr="00F648C1">
              <w:rPr>
                <w:rFonts w:hint="eastAsia"/>
                <w:sz w:val="22"/>
                <w:szCs w:val="18"/>
              </w:rPr>
              <w:t>即一个全新的活动版面</w:t>
            </w:r>
          </w:p>
        </w:tc>
      </w:tr>
      <w:tr w:rsidR="00F648C1" w:rsidRPr="00F648C1" w14:paraId="29C5675A" w14:textId="77777777" w:rsidTr="00F648C1">
        <w:trPr>
          <w:trHeight w:val="900"/>
        </w:trPr>
        <w:tc>
          <w:tcPr>
            <w:tcW w:w="1838" w:type="dxa"/>
            <w:noWrap/>
            <w:hideMark/>
          </w:tcPr>
          <w:p w14:paraId="2BA43BDB" w14:textId="77777777" w:rsidR="00F648C1" w:rsidRPr="00F648C1" w:rsidRDefault="00F648C1" w:rsidP="00F648C1">
            <w:pPr>
              <w:ind w:firstLineChars="62" w:firstLine="137"/>
              <w:jc w:val="left"/>
              <w:rPr>
                <w:b/>
                <w:bCs/>
                <w:sz w:val="22"/>
                <w:szCs w:val="18"/>
              </w:rPr>
            </w:pPr>
            <w:r w:rsidRPr="00F648C1">
              <w:rPr>
                <w:rFonts w:hint="eastAsia"/>
                <w:b/>
                <w:bCs/>
                <w:sz w:val="22"/>
                <w:szCs w:val="18"/>
              </w:rPr>
              <w:t>运营优化师</w:t>
            </w:r>
          </w:p>
        </w:tc>
        <w:tc>
          <w:tcPr>
            <w:tcW w:w="2552" w:type="dxa"/>
            <w:noWrap/>
            <w:hideMark/>
          </w:tcPr>
          <w:p w14:paraId="56990DE2" w14:textId="77777777" w:rsidR="00F648C1" w:rsidRPr="00F648C1" w:rsidRDefault="00F648C1" w:rsidP="00F648C1">
            <w:pPr>
              <w:ind w:firstLineChars="62" w:firstLine="136"/>
              <w:jc w:val="left"/>
              <w:rPr>
                <w:sz w:val="22"/>
                <w:szCs w:val="18"/>
              </w:rPr>
            </w:pPr>
            <w:r w:rsidRPr="00F648C1">
              <w:rPr>
                <w:rFonts w:hint="eastAsia"/>
                <w:sz w:val="22"/>
                <w:szCs w:val="18"/>
              </w:rPr>
              <w:t>售后维护</w:t>
            </w:r>
          </w:p>
        </w:tc>
        <w:tc>
          <w:tcPr>
            <w:tcW w:w="1701" w:type="dxa"/>
            <w:noWrap/>
            <w:hideMark/>
          </w:tcPr>
          <w:p w14:paraId="48B68253" w14:textId="77777777" w:rsidR="00F648C1" w:rsidRPr="00F648C1" w:rsidRDefault="00F648C1" w:rsidP="00F648C1">
            <w:pPr>
              <w:ind w:firstLineChars="62" w:firstLine="136"/>
              <w:jc w:val="left"/>
              <w:rPr>
                <w:sz w:val="22"/>
                <w:szCs w:val="18"/>
              </w:rPr>
            </w:pPr>
            <w:r w:rsidRPr="00F648C1">
              <w:rPr>
                <w:rFonts w:hint="eastAsia"/>
                <w:sz w:val="22"/>
                <w:szCs w:val="18"/>
              </w:rPr>
              <w:t>行业优化师</w:t>
            </w:r>
          </w:p>
        </w:tc>
        <w:tc>
          <w:tcPr>
            <w:tcW w:w="8079" w:type="dxa"/>
            <w:hideMark/>
          </w:tcPr>
          <w:p w14:paraId="1CB28139" w14:textId="77777777" w:rsidR="00F648C1" w:rsidRPr="00F648C1" w:rsidRDefault="00F648C1" w:rsidP="00F648C1">
            <w:pPr>
              <w:ind w:firstLineChars="62" w:firstLine="136"/>
              <w:jc w:val="left"/>
              <w:rPr>
                <w:sz w:val="22"/>
                <w:szCs w:val="18"/>
              </w:rPr>
            </w:pPr>
            <w:r w:rsidRPr="00F648C1">
              <w:rPr>
                <w:rFonts w:hint="eastAsia"/>
                <w:sz w:val="22"/>
                <w:szCs w:val="18"/>
              </w:rPr>
              <w:t>优化师根据行业经验来分，行业优化师至少从业</w:t>
            </w:r>
            <w:r w:rsidRPr="00F648C1">
              <w:rPr>
                <w:rFonts w:hint="eastAsia"/>
                <w:sz w:val="22"/>
                <w:szCs w:val="18"/>
              </w:rPr>
              <w:t>2</w:t>
            </w:r>
            <w:r w:rsidRPr="00F648C1">
              <w:rPr>
                <w:rFonts w:hint="eastAsia"/>
                <w:sz w:val="22"/>
                <w:szCs w:val="18"/>
              </w:rPr>
              <w:t>年以上，且有同行投放经验，品牌为</w:t>
            </w:r>
            <w:r w:rsidRPr="00F648C1">
              <w:rPr>
                <w:rFonts w:hint="eastAsia"/>
                <w:sz w:val="22"/>
                <w:szCs w:val="18"/>
              </w:rPr>
              <w:t>3</w:t>
            </w:r>
            <w:r w:rsidRPr="00F648C1">
              <w:rPr>
                <w:rFonts w:hint="eastAsia"/>
                <w:sz w:val="22"/>
                <w:szCs w:val="18"/>
              </w:rPr>
              <w:t>年以上</w:t>
            </w:r>
          </w:p>
        </w:tc>
      </w:tr>
    </w:tbl>
    <w:p w14:paraId="41DF7F71" w14:textId="77777777" w:rsidR="00F648C1" w:rsidRPr="00F648C1" w:rsidRDefault="00F648C1" w:rsidP="00F648C1">
      <w:pPr>
        <w:ind w:firstLineChars="62" w:firstLine="198"/>
        <w:jc w:val="left"/>
      </w:pPr>
    </w:p>
    <w:p w14:paraId="042885D8" w14:textId="77777777" w:rsidR="00F648C1" w:rsidRDefault="00F648C1" w:rsidP="00163D16">
      <w:pPr>
        <w:pStyle w:val="1"/>
        <w:numPr>
          <w:ilvl w:val="0"/>
          <w:numId w:val="9"/>
        </w:numPr>
        <w:spacing w:line="240" w:lineRule="auto"/>
        <w:ind w:firstLineChars="0"/>
        <w:rPr>
          <w:rFonts w:ascii="FangSong" w:hAnsi="FangSong"/>
          <w:sz w:val="28"/>
          <w:szCs w:val="28"/>
        </w:rPr>
        <w:sectPr w:rsidR="00F648C1" w:rsidSect="00F648C1">
          <w:pgSz w:w="16838" w:h="11906" w:orient="landscape"/>
          <w:pgMar w:top="1800" w:right="1440" w:bottom="1800" w:left="1440" w:header="851" w:footer="992" w:gutter="0"/>
          <w:cols w:space="425"/>
          <w:docGrid w:type="lines" w:linePitch="435"/>
        </w:sectPr>
      </w:pPr>
    </w:p>
    <w:p w14:paraId="5B8EA028" w14:textId="64D019CF" w:rsidR="00AC61BD" w:rsidRDefault="0008524D" w:rsidP="00163D16">
      <w:pPr>
        <w:pStyle w:val="1"/>
        <w:numPr>
          <w:ilvl w:val="0"/>
          <w:numId w:val="9"/>
        </w:numPr>
        <w:spacing w:line="240" w:lineRule="auto"/>
        <w:ind w:firstLineChars="0"/>
        <w:rPr>
          <w:rFonts w:ascii="FangSong" w:hAnsi="FangSong"/>
          <w:sz w:val="28"/>
          <w:szCs w:val="28"/>
        </w:rPr>
      </w:pPr>
      <w:r>
        <w:rPr>
          <w:rFonts w:ascii="FangSong" w:hAnsi="FangSong" w:hint="eastAsia"/>
          <w:sz w:val="28"/>
          <w:szCs w:val="28"/>
        </w:rPr>
        <w:t>服务要求</w:t>
      </w:r>
    </w:p>
    <w:p w14:paraId="09A2F381" w14:textId="77777777" w:rsidR="00AC61BD" w:rsidRDefault="00903BFA" w:rsidP="00281B9F">
      <w:pPr>
        <w:pStyle w:val="af0"/>
        <w:numPr>
          <w:ilvl w:val="0"/>
          <w:numId w:val="1"/>
        </w:numPr>
        <w:ind w:firstLineChars="0"/>
        <w:rPr>
          <w:rFonts w:ascii="FangSong" w:hAnsi="FangSong"/>
          <w:color w:val="000000"/>
          <w:sz w:val="28"/>
          <w:szCs w:val="28"/>
        </w:rPr>
      </w:pPr>
      <w:r w:rsidRPr="00903BFA">
        <w:rPr>
          <w:rFonts w:ascii="FangSong" w:hAnsi="FangSong" w:hint="eastAsia"/>
          <w:color w:val="000000"/>
          <w:sz w:val="28"/>
          <w:szCs w:val="28"/>
        </w:rPr>
        <w:t>服务商团队需具备腾讯广告平台官方授权运营资质，配置</w:t>
      </w:r>
      <w:r w:rsidR="00863E81">
        <w:rPr>
          <w:rFonts w:ascii="FangSong" w:hAnsi="FangSong"/>
          <w:color w:val="000000"/>
          <w:sz w:val="28"/>
          <w:szCs w:val="28"/>
        </w:rPr>
        <w:t>4</w:t>
      </w:r>
      <w:r w:rsidRPr="00903BFA">
        <w:rPr>
          <w:rFonts w:ascii="FangSong" w:hAnsi="FangSong"/>
          <w:color w:val="000000"/>
          <w:sz w:val="28"/>
          <w:szCs w:val="28"/>
        </w:rPr>
        <w:t>名及以上腾讯广告专业运营人员，提供素材定制、数据监控、投放优化、线索管理等全流程运营服务。</w:t>
      </w:r>
    </w:p>
    <w:p w14:paraId="4B644E97" w14:textId="77777777" w:rsidR="006E3BD6" w:rsidRDefault="006E3BD6" w:rsidP="00281B9F">
      <w:pPr>
        <w:pStyle w:val="af0"/>
        <w:numPr>
          <w:ilvl w:val="0"/>
          <w:numId w:val="1"/>
        </w:numPr>
        <w:ind w:firstLineChars="0"/>
        <w:rPr>
          <w:rFonts w:ascii="FangSong" w:hAnsi="FangSong"/>
          <w:color w:val="000000"/>
          <w:sz w:val="28"/>
          <w:szCs w:val="28"/>
        </w:rPr>
      </w:pPr>
      <w:r w:rsidRPr="006E3BD6">
        <w:rPr>
          <w:rFonts w:ascii="FangSong" w:hAnsi="FangSong" w:hint="eastAsia"/>
          <w:color w:val="000000"/>
          <w:sz w:val="28"/>
          <w:szCs w:val="28"/>
        </w:rPr>
        <w:t>服务商须通过人群、地域、兴趣、行为等多维度精准定向，将招生宣传内容投放至意向</w:t>
      </w:r>
      <w:r w:rsidR="004112F8">
        <w:rPr>
          <w:rFonts w:ascii="FangSong" w:hAnsi="FangSong" w:hint="eastAsia"/>
          <w:color w:val="000000"/>
          <w:sz w:val="28"/>
          <w:szCs w:val="28"/>
        </w:rPr>
        <w:t>学生及家长</w:t>
      </w:r>
      <w:r w:rsidRPr="006E3BD6">
        <w:rPr>
          <w:rFonts w:ascii="FangSong" w:hAnsi="FangSong"/>
          <w:color w:val="000000"/>
          <w:sz w:val="28"/>
          <w:szCs w:val="28"/>
        </w:rPr>
        <w:t>等目标用户；广告点击跳转链路完整顺畅，支持用户直接提交有效线索、发起私信咨询，保障线索提交、私信回复功能稳定。</w:t>
      </w:r>
    </w:p>
    <w:p w14:paraId="6227CF92" w14:textId="77777777" w:rsidR="00AC61BD" w:rsidRDefault="006E3BD6" w:rsidP="00281B9F">
      <w:pPr>
        <w:pStyle w:val="af0"/>
        <w:numPr>
          <w:ilvl w:val="0"/>
          <w:numId w:val="1"/>
        </w:numPr>
        <w:ind w:firstLineChars="0"/>
        <w:rPr>
          <w:rFonts w:ascii="FangSong" w:hAnsi="FangSong"/>
          <w:color w:val="000000"/>
          <w:sz w:val="28"/>
          <w:szCs w:val="28"/>
        </w:rPr>
      </w:pPr>
      <w:r w:rsidRPr="006E3BD6">
        <w:rPr>
          <w:rFonts w:ascii="FangSong" w:hAnsi="FangSong" w:hint="eastAsia"/>
          <w:color w:val="000000"/>
          <w:sz w:val="28"/>
          <w:szCs w:val="28"/>
        </w:rPr>
        <w:t>搭建腾讯生态内容矩阵，植入升学、留学类热门话题，适配腾讯广告算法规则，提升广告在潜在生源中的曝光量与点击率。</w:t>
      </w:r>
    </w:p>
    <w:p w14:paraId="2C52F047" w14:textId="77777777" w:rsidR="00AC61BD" w:rsidRDefault="006E3BD6" w:rsidP="00281B9F">
      <w:pPr>
        <w:pStyle w:val="af0"/>
        <w:numPr>
          <w:ilvl w:val="0"/>
          <w:numId w:val="1"/>
        </w:numPr>
        <w:ind w:firstLineChars="0"/>
        <w:rPr>
          <w:rFonts w:ascii="FangSong" w:hAnsi="FangSong"/>
          <w:color w:val="000000"/>
          <w:sz w:val="28"/>
          <w:szCs w:val="28"/>
        </w:rPr>
      </w:pPr>
      <w:r w:rsidRPr="006E3BD6">
        <w:rPr>
          <w:rFonts w:ascii="FangSong" w:hAnsi="FangSong" w:hint="eastAsia"/>
          <w:color w:val="000000"/>
          <w:sz w:val="28"/>
          <w:szCs w:val="28"/>
        </w:rPr>
        <w:t>通过腾讯信息流广告、视频号内容种草等形式，以图文、短视频开展招生宣传，内容符合腾讯广告平台规范，无违规、低俗、侵权信息。</w:t>
      </w:r>
    </w:p>
    <w:p w14:paraId="04D89E47" w14:textId="77777777" w:rsidR="00AC61BD" w:rsidRDefault="0008524D" w:rsidP="00163D16">
      <w:pPr>
        <w:pStyle w:val="1"/>
        <w:numPr>
          <w:ilvl w:val="0"/>
          <w:numId w:val="9"/>
        </w:numPr>
        <w:spacing w:line="240" w:lineRule="auto"/>
        <w:ind w:firstLineChars="0"/>
        <w:rPr>
          <w:rFonts w:ascii="FangSong" w:hAnsi="FangSong"/>
          <w:sz w:val="28"/>
          <w:szCs w:val="28"/>
        </w:rPr>
      </w:pPr>
      <w:r>
        <w:rPr>
          <w:rFonts w:ascii="FangSong" w:hAnsi="FangSong" w:hint="eastAsia"/>
          <w:sz w:val="28"/>
          <w:szCs w:val="28"/>
        </w:rPr>
        <w:t>服务质量保证措施</w:t>
      </w:r>
    </w:p>
    <w:p w14:paraId="053CAC0A" w14:textId="77777777" w:rsidR="00AC61BD" w:rsidRDefault="00903BFA" w:rsidP="00281B9F">
      <w:pPr>
        <w:ind w:firstLine="560"/>
        <w:rPr>
          <w:rFonts w:ascii="FangSong" w:hAnsi="FangSong"/>
          <w:color w:val="000000"/>
          <w:sz w:val="28"/>
          <w:szCs w:val="28"/>
        </w:rPr>
      </w:pPr>
      <w:r w:rsidRPr="00903BFA">
        <w:rPr>
          <w:rFonts w:ascii="FangSong" w:hAnsi="FangSong" w:hint="eastAsia"/>
          <w:color w:val="000000"/>
          <w:sz w:val="28"/>
          <w:szCs w:val="28"/>
        </w:rPr>
        <w:t>确保腾讯广告投放系统稳定运行，提供专属技术顾问支持，保障广告投放效果符合招生宣传预期，及时响应并解决投放过程中的技术问题。</w:t>
      </w:r>
    </w:p>
    <w:p w14:paraId="03A0AF7D" w14:textId="77777777" w:rsidR="00AC61BD" w:rsidRDefault="0008524D" w:rsidP="00163D16">
      <w:pPr>
        <w:pStyle w:val="1"/>
        <w:numPr>
          <w:ilvl w:val="0"/>
          <w:numId w:val="9"/>
        </w:numPr>
        <w:spacing w:line="240" w:lineRule="auto"/>
        <w:ind w:firstLineChars="0"/>
        <w:rPr>
          <w:rFonts w:ascii="FangSong" w:hAnsi="FangSong"/>
          <w:sz w:val="28"/>
          <w:szCs w:val="28"/>
        </w:rPr>
      </w:pPr>
      <w:r>
        <w:rPr>
          <w:rFonts w:ascii="FangSong" w:hAnsi="FangSong" w:hint="eastAsia"/>
          <w:sz w:val="28"/>
          <w:szCs w:val="28"/>
        </w:rPr>
        <w:t>费用支付方式</w:t>
      </w:r>
    </w:p>
    <w:p w14:paraId="4678F632" w14:textId="77777777" w:rsidR="00AC61BD" w:rsidRDefault="005B05D7" w:rsidP="00281B9F">
      <w:pPr>
        <w:ind w:firstLine="560"/>
        <w:rPr>
          <w:rFonts w:ascii="FangSong" w:hAnsi="FangSong"/>
          <w:color w:val="000000"/>
          <w:sz w:val="28"/>
          <w:szCs w:val="28"/>
        </w:rPr>
      </w:pPr>
      <w:r w:rsidRPr="005B05D7">
        <w:rPr>
          <w:rFonts w:ascii="FangSong" w:hAnsi="FangSong" w:hint="eastAsia"/>
          <w:color w:val="000000"/>
          <w:sz w:val="28"/>
          <w:szCs w:val="28"/>
        </w:rPr>
        <w:t>本项目采用腾讯广告代理商合作模式，合同签订后，采购方按合同约定将推广费用支付至服务商（腾讯广告授权代理商）</w:t>
      </w:r>
      <w:r w:rsidRPr="005B05D7">
        <w:rPr>
          <w:rFonts w:ascii="FangSong" w:hAnsi="FangSong"/>
          <w:color w:val="000000"/>
          <w:sz w:val="28"/>
          <w:szCs w:val="28"/>
        </w:rPr>
        <w:t xml:space="preserve"> 对公账户，由服务商完成广告账户充值、投放执行、发票开具等相关事宜，费用按实际投放消耗结算。</w:t>
      </w:r>
    </w:p>
    <w:p w14:paraId="2989C750" w14:textId="77777777" w:rsidR="00AC61BD" w:rsidRDefault="0008524D" w:rsidP="00163D16">
      <w:pPr>
        <w:pStyle w:val="1"/>
        <w:numPr>
          <w:ilvl w:val="0"/>
          <w:numId w:val="9"/>
        </w:numPr>
        <w:spacing w:line="240" w:lineRule="auto"/>
        <w:ind w:firstLineChars="0"/>
        <w:rPr>
          <w:rFonts w:ascii="FangSong" w:hAnsi="FangSong"/>
          <w:sz w:val="28"/>
          <w:szCs w:val="28"/>
        </w:rPr>
      </w:pPr>
      <w:r>
        <w:rPr>
          <w:rFonts w:ascii="FangSong" w:hAnsi="FangSong" w:hint="eastAsia"/>
          <w:sz w:val="28"/>
          <w:szCs w:val="28"/>
        </w:rPr>
        <w:t>费用计算和扣除的前提</w:t>
      </w:r>
    </w:p>
    <w:p w14:paraId="25B0182A" w14:textId="77777777" w:rsidR="005B05D7" w:rsidRPr="005B05D7" w:rsidRDefault="005B05D7" w:rsidP="00281B9F">
      <w:pPr>
        <w:ind w:firstLine="560"/>
        <w:rPr>
          <w:rFonts w:ascii="FangSong" w:hAnsi="FangSong"/>
          <w:color w:val="000000"/>
          <w:sz w:val="28"/>
          <w:szCs w:val="28"/>
        </w:rPr>
      </w:pPr>
      <w:r w:rsidRPr="005B05D7">
        <w:rPr>
          <w:rFonts w:ascii="FangSong" w:hAnsi="FangSong"/>
          <w:color w:val="000000"/>
          <w:sz w:val="28"/>
          <w:szCs w:val="28"/>
        </w:rPr>
        <w:t>1. 采购方将款项支付至服务商对公账户后，服务商在腾讯广告官方投放系统为采购方开设专属投放账户并完成足额充值；</w:t>
      </w:r>
    </w:p>
    <w:p w14:paraId="6F9BBD66" w14:textId="77777777" w:rsidR="005B05D7" w:rsidRPr="005B05D7" w:rsidRDefault="005B05D7" w:rsidP="00281B9F">
      <w:pPr>
        <w:ind w:firstLine="560"/>
        <w:rPr>
          <w:rFonts w:ascii="FangSong" w:hAnsi="FangSong"/>
          <w:color w:val="000000"/>
          <w:sz w:val="28"/>
          <w:szCs w:val="28"/>
        </w:rPr>
      </w:pPr>
      <w:r w:rsidRPr="005B05D7">
        <w:rPr>
          <w:rFonts w:ascii="FangSong" w:hAnsi="FangSong"/>
          <w:color w:val="000000"/>
          <w:sz w:val="28"/>
          <w:szCs w:val="28"/>
        </w:rPr>
        <w:t>2. 投放关键词、定向、预算、素材等参数经双方确认后执行投放；</w:t>
      </w:r>
      <w:bookmarkStart w:id="0" w:name="_GoBack"/>
      <w:bookmarkEnd w:id="0"/>
    </w:p>
    <w:p w14:paraId="44BDF075" w14:textId="77777777" w:rsidR="005B05D7" w:rsidRPr="005B05D7" w:rsidRDefault="005B05D7" w:rsidP="00281B9F">
      <w:pPr>
        <w:ind w:firstLine="560"/>
        <w:rPr>
          <w:rFonts w:ascii="FangSong" w:hAnsi="FangSong"/>
          <w:color w:val="000000"/>
          <w:sz w:val="28"/>
          <w:szCs w:val="28"/>
        </w:rPr>
      </w:pPr>
      <w:r w:rsidRPr="005B05D7">
        <w:rPr>
          <w:rFonts w:ascii="FangSong" w:hAnsi="FangSong"/>
          <w:color w:val="000000"/>
          <w:sz w:val="28"/>
          <w:szCs w:val="28"/>
        </w:rPr>
        <w:t>3. 费用按腾讯广告官方计费规则（按点击、曝光、转化等）实时扣除，以腾讯广告后台官方数据为唯一结算依据；</w:t>
      </w:r>
    </w:p>
    <w:p w14:paraId="45BEA2D4" w14:textId="77777777" w:rsidR="00AC61BD" w:rsidRPr="00281B9F" w:rsidRDefault="005B05D7" w:rsidP="00281B9F">
      <w:pPr>
        <w:ind w:firstLine="560"/>
        <w:rPr>
          <w:rFonts w:ascii="FangSong" w:hAnsi="FangSong"/>
          <w:color w:val="000000"/>
          <w:sz w:val="28"/>
          <w:szCs w:val="28"/>
        </w:rPr>
      </w:pPr>
      <w:r w:rsidRPr="005B05D7">
        <w:rPr>
          <w:rFonts w:ascii="FangSong" w:hAnsi="FangSong"/>
          <w:color w:val="000000"/>
          <w:sz w:val="28"/>
          <w:szCs w:val="28"/>
        </w:rPr>
        <w:t>4. 服务商定期提供官方数据报表，双方按实际消耗进行核对与结算</w:t>
      </w:r>
      <w:r w:rsidR="00863E81">
        <w:rPr>
          <w:rFonts w:ascii="FangSong" w:hAnsi="FangSong" w:hint="eastAsia"/>
          <w:color w:val="000000"/>
          <w:sz w:val="28"/>
          <w:szCs w:val="28"/>
        </w:rPr>
        <w:t>。</w:t>
      </w:r>
    </w:p>
    <w:p w14:paraId="3D796F30" w14:textId="77777777" w:rsidR="00AC61BD" w:rsidRDefault="0008524D">
      <w:pPr>
        <w:spacing w:line="520" w:lineRule="atLeast"/>
        <w:ind w:firstLine="560"/>
        <w:jc w:val="right"/>
        <w:rPr>
          <w:rFonts w:ascii="FangSong" w:hAnsi="FangSong"/>
          <w:sz w:val="28"/>
          <w:szCs w:val="28"/>
        </w:rPr>
      </w:pPr>
      <w:r>
        <w:rPr>
          <w:rFonts w:ascii="FangSong" w:hAnsi="FangSong" w:hint="eastAsia"/>
          <w:sz w:val="28"/>
          <w:szCs w:val="28"/>
        </w:rPr>
        <w:t>出国留学人员培训部及海外合作学院</w:t>
      </w:r>
    </w:p>
    <w:p w14:paraId="270445B9" w14:textId="2635D78C" w:rsidR="00C54991" w:rsidRDefault="0008524D" w:rsidP="00C54991">
      <w:pPr>
        <w:spacing w:line="520" w:lineRule="atLeast"/>
        <w:ind w:firstLine="560"/>
        <w:jc w:val="right"/>
        <w:rPr>
          <w:rFonts w:ascii="FangSong" w:hAnsi="FangSong"/>
          <w:sz w:val="28"/>
          <w:szCs w:val="28"/>
        </w:rPr>
      </w:pPr>
      <w:r>
        <w:rPr>
          <w:rFonts w:ascii="FangSong" w:hAnsi="FangSong"/>
          <w:sz w:val="28"/>
          <w:szCs w:val="28"/>
        </w:rPr>
        <w:t>2026年</w:t>
      </w:r>
      <w:r w:rsidR="006409D0">
        <w:rPr>
          <w:rFonts w:ascii="FangSong" w:hAnsi="FangSong"/>
          <w:sz w:val="28"/>
          <w:szCs w:val="28"/>
        </w:rPr>
        <w:t>5</w:t>
      </w:r>
      <w:r>
        <w:rPr>
          <w:rFonts w:ascii="FangSong" w:hAnsi="FangSong"/>
          <w:sz w:val="28"/>
          <w:szCs w:val="28"/>
        </w:rPr>
        <w:t>月</w:t>
      </w:r>
      <w:r w:rsidR="00840543">
        <w:rPr>
          <w:rFonts w:ascii="FangSong" w:hAnsi="FangSong"/>
          <w:sz w:val="28"/>
          <w:szCs w:val="28"/>
        </w:rPr>
        <w:t>7</w:t>
      </w:r>
      <w:r>
        <w:rPr>
          <w:rFonts w:ascii="FangSong" w:hAnsi="FangSong"/>
          <w:sz w:val="28"/>
          <w:szCs w:val="28"/>
        </w:rPr>
        <w:t>日</w:t>
      </w:r>
    </w:p>
    <w:p w14:paraId="51B70B8E" w14:textId="77777777" w:rsidR="00C54991" w:rsidRDefault="00C54991">
      <w:pPr>
        <w:widowControl/>
        <w:ind w:firstLineChars="0" w:firstLine="0"/>
        <w:jc w:val="left"/>
        <w:rPr>
          <w:rFonts w:ascii="FangSong" w:hAnsi="FangSong"/>
          <w:sz w:val="28"/>
          <w:szCs w:val="28"/>
        </w:rPr>
      </w:pPr>
      <w:r>
        <w:rPr>
          <w:rFonts w:ascii="FangSong" w:hAnsi="FangSong"/>
          <w:sz w:val="28"/>
          <w:szCs w:val="28"/>
        </w:rPr>
        <w:br w:type="page"/>
      </w:r>
    </w:p>
    <w:p w14:paraId="06401C86" w14:textId="77777777" w:rsidR="00C54991" w:rsidRDefault="00C54991" w:rsidP="00C54991">
      <w:pPr>
        <w:widowControl/>
        <w:ind w:firstLineChars="0" w:firstLine="0"/>
        <w:jc w:val="center"/>
        <w:rPr>
          <w:rFonts w:ascii="宋体" w:eastAsia="宋体" w:hAnsi="宋体" w:cs="宋体"/>
          <w:b/>
          <w:color w:val="000000"/>
          <w:kern w:val="0"/>
          <w:sz w:val="28"/>
          <w:szCs w:val="21"/>
        </w:rPr>
      </w:pPr>
      <w:r>
        <w:rPr>
          <w:rFonts w:ascii="宋体" w:eastAsia="宋体" w:hAnsi="宋体" w:cs="宋体" w:hint="eastAsia"/>
          <w:b/>
          <w:color w:val="000000"/>
          <w:kern w:val="0"/>
          <w:sz w:val="28"/>
          <w:szCs w:val="21"/>
        </w:rPr>
        <w:t>出国留学人员培训部及海外合作学院</w:t>
      </w:r>
    </w:p>
    <w:p w14:paraId="6492FD86" w14:textId="77777777" w:rsidR="00C54991" w:rsidRDefault="00C54991" w:rsidP="00C54991">
      <w:pPr>
        <w:widowControl/>
        <w:ind w:firstLineChars="0" w:firstLine="0"/>
        <w:jc w:val="center"/>
        <w:rPr>
          <w:rFonts w:ascii="宋体" w:eastAsia="宋体" w:hAnsi="宋体" w:cs="宋体"/>
          <w:b/>
          <w:color w:val="000000"/>
          <w:kern w:val="0"/>
          <w:sz w:val="28"/>
          <w:szCs w:val="21"/>
        </w:rPr>
      </w:pPr>
      <w:r>
        <w:rPr>
          <w:rFonts w:ascii="宋体" w:eastAsia="宋体" w:hAnsi="宋体" w:cs="宋体"/>
          <w:b/>
          <w:color w:val="000000"/>
          <w:kern w:val="0"/>
          <w:sz w:val="28"/>
          <w:szCs w:val="21"/>
        </w:rPr>
        <w:t>2026年出国留学项目</w:t>
      </w:r>
      <w:r>
        <w:rPr>
          <w:rFonts w:ascii="宋体" w:eastAsia="宋体" w:hAnsi="宋体" w:cs="宋体" w:hint="eastAsia"/>
          <w:b/>
          <w:color w:val="000000"/>
          <w:kern w:val="0"/>
          <w:sz w:val="28"/>
          <w:szCs w:val="21"/>
        </w:rPr>
        <w:t>腾讯广告平台推广服务评分表</w:t>
      </w:r>
    </w:p>
    <w:p w14:paraId="7614DB08" w14:textId="77777777" w:rsidR="00C54991" w:rsidRDefault="00C54991" w:rsidP="00C54991">
      <w:pPr>
        <w:ind w:firstLineChars="0" w:firstLine="0"/>
        <w:rPr>
          <w:rFonts w:ascii="等线" w:eastAsia="等线" w:hAnsi="等线" w:cs="Times New Roman"/>
          <w:sz w:val="21"/>
        </w:rPr>
      </w:pPr>
    </w:p>
    <w:tbl>
      <w:tblPr>
        <w:tblW w:w="8286" w:type="dxa"/>
        <w:tblLook w:val="04A0" w:firstRow="1" w:lastRow="0" w:firstColumn="1" w:lastColumn="0" w:noHBand="0" w:noVBand="1"/>
      </w:tblPr>
      <w:tblGrid>
        <w:gridCol w:w="427"/>
        <w:gridCol w:w="981"/>
        <w:gridCol w:w="1244"/>
        <w:gridCol w:w="4710"/>
        <w:gridCol w:w="924"/>
      </w:tblGrid>
      <w:tr w:rsidR="00C54991" w14:paraId="26A13361" w14:textId="77777777" w:rsidTr="005E3C85">
        <w:trPr>
          <w:trHeight w:val="288"/>
        </w:trPr>
        <w:tc>
          <w:tcPr>
            <w:tcW w:w="14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923C6E8" w14:textId="77777777" w:rsidR="00C54991" w:rsidRDefault="00C54991" w:rsidP="005E3C85">
            <w:pPr>
              <w:widowControl/>
              <w:ind w:firstLineChars="0" w:firstLine="0"/>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序号</w:t>
            </w:r>
          </w:p>
        </w:tc>
        <w:tc>
          <w:tcPr>
            <w:tcW w:w="1244" w:type="dxa"/>
            <w:tcBorders>
              <w:top w:val="single" w:sz="8" w:space="0" w:color="000000"/>
              <w:left w:val="nil"/>
              <w:bottom w:val="single" w:sz="8" w:space="0" w:color="000000"/>
              <w:right w:val="single" w:sz="8" w:space="0" w:color="000000"/>
            </w:tcBorders>
            <w:shd w:val="clear" w:color="auto" w:fill="auto"/>
            <w:vAlign w:val="center"/>
          </w:tcPr>
          <w:p w14:paraId="0C9275A5" w14:textId="77777777" w:rsidR="00C54991" w:rsidRDefault="00C54991" w:rsidP="005E3C85">
            <w:pPr>
              <w:widowControl/>
              <w:ind w:firstLineChars="0" w:firstLine="0"/>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评分因素</w:t>
            </w:r>
          </w:p>
        </w:tc>
        <w:tc>
          <w:tcPr>
            <w:tcW w:w="4710" w:type="dxa"/>
            <w:tcBorders>
              <w:top w:val="single" w:sz="8" w:space="0" w:color="000000"/>
              <w:left w:val="nil"/>
              <w:bottom w:val="single" w:sz="8" w:space="0" w:color="000000"/>
              <w:right w:val="single" w:sz="8" w:space="0" w:color="000000"/>
            </w:tcBorders>
            <w:shd w:val="clear" w:color="auto" w:fill="auto"/>
            <w:vAlign w:val="center"/>
          </w:tcPr>
          <w:p w14:paraId="69B7F9BB" w14:textId="77777777" w:rsidR="00C54991" w:rsidRDefault="00C54991" w:rsidP="005E3C85">
            <w:pPr>
              <w:widowControl/>
              <w:ind w:firstLineChars="0" w:firstLine="0"/>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评审标准</w:t>
            </w:r>
          </w:p>
        </w:tc>
        <w:tc>
          <w:tcPr>
            <w:tcW w:w="924" w:type="dxa"/>
            <w:tcBorders>
              <w:top w:val="single" w:sz="8" w:space="0" w:color="000000"/>
              <w:left w:val="nil"/>
              <w:bottom w:val="single" w:sz="8" w:space="0" w:color="000000"/>
              <w:right w:val="single" w:sz="8" w:space="0" w:color="000000"/>
            </w:tcBorders>
            <w:vAlign w:val="center"/>
          </w:tcPr>
          <w:p w14:paraId="51F45D04" w14:textId="77777777" w:rsidR="00C54991" w:rsidRDefault="00C54991" w:rsidP="005E3C85">
            <w:pPr>
              <w:widowControl/>
              <w:ind w:firstLineChars="0" w:firstLine="0"/>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分值</w:t>
            </w:r>
          </w:p>
        </w:tc>
      </w:tr>
      <w:tr w:rsidR="00C54991" w14:paraId="52E08930" w14:textId="77777777" w:rsidTr="005E3C85">
        <w:trPr>
          <w:trHeight w:val="1152"/>
        </w:trPr>
        <w:tc>
          <w:tcPr>
            <w:tcW w:w="427" w:type="dxa"/>
            <w:tcBorders>
              <w:top w:val="nil"/>
              <w:left w:val="single" w:sz="8" w:space="0" w:color="000000"/>
              <w:bottom w:val="single" w:sz="8" w:space="0" w:color="000000"/>
              <w:right w:val="single" w:sz="8" w:space="0" w:color="000000"/>
            </w:tcBorders>
            <w:shd w:val="clear" w:color="auto" w:fill="auto"/>
            <w:vAlign w:val="center"/>
          </w:tcPr>
          <w:p w14:paraId="113CCA50" w14:textId="77777777" w:rsidR="00C54991" w:rsidRDefault="00C54991" w:rsidP="005E3C85">
            <w:pPr>
              <w:widowControl/>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981" w:type="dxa"/>
            <w:vMerge w:val="restart"/>
            <w:tcBorders>
              <w:top w:val="nil"/>
              <w:left w:val="nil"/>
              <w:bottom w:val="nil"/>
              <w:right w:val="single" w:sz="8" w:space="0" w:color="000000"/>
            </w:tcBorders>
            <w:shd w:val="clear" w:color="auto" w:fill="auto"/>
            <w:vAlign w:val="center"/>
          </w:tcPr>
          <w:p w14:paraId="642A09C5" w14:textId="77777777" w:rsidR="00C54991" w:rsidRDefault="00C54991" w:rsidP="005E3C85">
            <w:pPr>
              <w:widowControl/>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服务分</w:t>
            </w:r>
          </w:p>
        </w:tc>
        <w:tc>
          <w:tcPr>
            <w:tcW w:w="1244" w:type="dxa"/>
            <w:tcBorders>
              <w:top w:val="nil"/>
              <w:left w:val="nil"/>
              <w:bottom w:val="single" w:sz="8" w:space="0" w:color="000000"/>
              <w:right w:val="single" w:sz="8" w:space="0" w:color="000000"/>
            </w:tcBorders>
            <w:shd w:val="clear" w:color="auto" w:fill="auto"/>
            <w:vAlign w:val="center"/>
          </w:tcPr>
          <w:p w14:paraId="3BC5B8F0" w14:textId="77777777" w:rsidR="00C54991" w:rsidRDefault="00C54991" w:rsidP="005E3C85">
            <w:pPr>
              <w:widowControl/>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企业综合实力</w:t>
            </w:r>
          </w:p>
        </w:tc>
        <w:tc>
          <w:tcPr>
            <w:tcW w:w="4710" w:type="dxa"/>
            <w:tcBorders>
              <w:top w:val="nil"/>
              <w:left w:val="nil"/>
              <w:bottom w:val="single" w:sz="8" w:space="0" w:color="000000"/>
              <w:right w:val="single" w:sz="8" w:space="0" w:color="000000"/>
            </w:tcBorders>
            <w:shd w:val="clear" w:color="auto" w:fill="auto"/>
            <w:vAlign w:val="center"/>
          </w:tcPr>
          <w:p w14:paraId="2B549805" w14:textId="77777777" w:rsidR="00C54991" w:rsidRDefault="00C54991" w:rsidP="005E3C85">
            <w:pPr>
              <w:widowControl/>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报价人具有以下推广资质：具有腾讯广告官方平台授权得8分，相关高校推广案例得5分，广告推广营业资质得2分，满分15分。</w:t>
            </w:r>
          </w:p>
        </w:tc>
        <w:tc>
          <w:tcPr>
            <w:tcW w:w="924" w:type="dxa"/>
            <w:tcBorders>
              <w:top w:val="nil"/>
              <w:left w:val="nil"/>
              <w:bottom w:val="single" w:sz="8" w:space="0" w:color="000000"/>
              <w:right w:val="single" w:sz="8" w:space="0" w:color="000000"/>
            </w:tcBorders>
            <w:vAlign w:val="center"/>
          </w:tcPr>
          <w:p w14:paraId="6758C092" w14:textId="77777777" w:rsidR="00C54991" w:rsidRDefault="00C54991" w:rsidP="005E3C85">
            <w:pPr>
              <w:widowControl/>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w:t>
            </w:r>
          </w:p>
        </w:tc>
      </w:tr>
      <w:tr w:rsidR="00C54991" w14:paraId="0D3C9F9D" w14:textId="77777777" w:rsidTr="005E3C85">
        <w:trPr>
          <w:trHeight w:val="2499"/>
        </w:trPr>
        <w:tc>
          <w:tcPr>
            <w:tcW w:w="427" w:type="dxa"/>
            <w:tcBorders>
              <w:top w:val="nil"/>
              <w:left w:val="single" w:sz="8" w:space="0" w:color="000000"/>
              <w:bottom w:val="single" w:sz="8" w:space="0" w:color="000000"/>
              <w:right w:val="single" w:sz="8" w:space="0" w:color="000000"/>
            </w:tcBorders>
            <w:shd w:val="clear" w:color="auto" w:fill="auto"/>
            <w:vAlign w:val="center"/>
          </w:tcPr>
          <w:p w14:paraId="0AFBE2B6" w14:textId="77777777" w:rsidR="00C54991" w:rsidRDefault="00C54991" w:rsidP="005E3C85">
            <w:pPr>
              <w:widowControl/>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981" w:type="dxa"/>
            <w:vMerge/>
            <w:tcBorders>
              <w:top w:val="nil"/>
              <w:left w:val="nil"/>
              <w:bottom w:val="nil"/>
              <w:right w:val="single" w:sz="8" w:space="0" w:color="000000"/>
            </w:tcBorders>
            <w:vAlign w:val="center"/>
          </w:tcPr>
          <w:p w14:paraId="7C3525A6" w14:textId="77777777" w:rsidR="00C54991" w:rsidRDefault="00C54991" w:rsidP="005E3C85">
            <w:pPr>
              <w:widowControl/>
              <w:ind w:firstLineChars="0" w:firstLine="0"/>
              <w:jc w:val="left"/>
              <w:rPr>
                <w:rFonts w:ascii="宋体" w:eastAsia="宋体" w:hAnsi="宋体" w:cs="宋体"/>
                <w:color w:val="000000"/>
                <w:kern w:val="0"/>
                <w:sz w:val="21"/>
                <w:szCs w:val="21"/>
              </w:rPr>
            </w:pPr>
          </w:p>
        </w:tc>
        <w:tc>
          <w:tcPr>
            <w:tcW w:w="1244" w:type="dxa"/>
            <w:tcBorders>
              <w:top w:val="nil"/>
              <w:left w:val="nil"/>
              <w:bottom w:val="single" w:sz="8" w:space="0" w:color="auto"/>
              <w:right w:val="single" w:sz="8" w:space="0" w:color="000000"/>
            </w:tcBorders>
            <w:shd w:val="clear" w:color="auto" w:fill="auto"/>
            <w:vAlign w:val="center"/>
          </w:tcPr>
          <w:p w14:paraId="1DF240BA" w14:textId="77777777" w:rsidR="00C54991" w:rsidRDefault="00C54991" w:rsidP="005E3C85">
            <w:pPr>
              <w:widowControl/>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团队配置合理性</w:t>
            </w:r>
          </w:p>
        </w:tc>
        <w:tc>
          <w:tcPr>
            <w:tcW w:w="4710" w:type="dxa"/>
            <w:tcBorders>
              <w:top w:val="nil"/>
              <w:left w:val="nil"/>
              <w:bottom w:val="single" w:sz="8" w:space="0" w:color="auto"/>
              <w:right w:val="single" w:sz="8" w:space="0" w:color="000000"/>
            </w:tcBorders>
            <w:shd w:val="clear" w:color="auto" w:fill="auto"/>
            <w:vAlign w:val="center"/>
          </w:tcPr>
          <w:p w14:paraId="71A9D6F1" w14:textId="77777777" w:rsidR="00C54991" w:rsidRDefault="00C54991" w:rsidP="005E3C85">
            <w:pPr>
              <w:widowControl/>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报价人团队计划派遣的服务人员（含储备人员，仅限一线服务人员）人数合理、分工明确、任务职责清晰的，得 8分；人数合理、分工不清、职责不明的得 6分；人数不合理、分工不清、职责不明的得2分；未提供者不得分，脱离采购要求虚报人员数量此项也不得分。</w:t>
            </w:r>
          </w:p>
        </w:tc>
        <w:tc>
          <w:tcPr>
            <w:tcW w:w="924" w:type="dxa"/>
            <w:tcBorders>
              <w:top w:val="nil"/>
              <w:left w:val="nil"/>
              <w:bottom w:val="single" w:sz="8" w:space="0" w:color="auto"/>
              <w:right w:val="single" w:sz="8" w:space="0" w:color="000000"/>
            </w:tcBorders>
            <w:vAlign w:val="center"/>
          </w:tcPr>
          <w:p w14:paraId="1BA7BE4F" w14:textId="77777777" w:rsidR="00C54991" w:rsidRDefault="00C54991" w:rsidP="005E3C85">
            <w:pPr>
              <w:widowControl/>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r>
      <w:tr w:rsidR="00C54991" w14:paraId="79F557FE" w14:textId="77777777" w:rsidTr="005E3C85">
        <w:trPr>
          <w:trHeight w:val="4080"/>
        </w:trPr>
        <w:tc>
          <w:tcPr>
            <w:tcW w:w="427" w:type="dxa"/>
            <w:tcBorders>
              <w:top w:val="nil"/>
              <w:left w:val="single" w:sz="8" w:space="0" w:color="000000"/>
              <w:bottom w:val="single" w:sz="8" w:space="0" w:color="auto"/>
              <w:right w:val="single" w:sz="8" w:space="0" w:color="000000"/>
            </w:tcBorders>
            <w:shd w:val="clear" w:color="auto" w:fill="auto"/>
            <w:vAlign w:val="center"/>
          </w:tcPr>
          <w:p w14:paraId="69C40560" w14:textId="77777777" w:rsidR="00C54991" w:rsidRDefault="00C54991" w:rsidP="005E3C85">
            <w:pPr>
              <w:widowControl/>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981" w:type="dxa"/>
            <w:vMerge/>
            <w:tcBorders>
              <w:top w:val="nil"/>
              <w:left w:val="nil"/>
              <w:bottom w:val="nil"/>
              <w:right w:val="single" w:sz="8" w:space="0" w:color="000000"/>
            </w:tcBorders>
            <w:vAlign w:val="center"/>
          </w:tcPr>
          <w:p w14:paraId="200F2EAF" w14:textId="77777777" w:rsidR="00C54991" w:rsidRDefault="00C54991" w:rsidP="005E3C85">
            <w:pPr>
              <w:widowControl/>
              <w:ind w:firstLineChars="0" w:firstLine="0"/>
              <w:jc w:val="left"/>
              <w:rPr>
                <w:rFonts w:ascii="宋体" w:eastAsia="宋体" w:hAnsi="宋体" w:cs="宋体"/>
                <w:color w:val="000000"/>
                <w:kern w:val="0"/>
                <w:sz w:val="21"/>
                <w:szCs w:val="21"/>
              </w:rPr>
            </w:pPr>
          </w:p>
        </w:tc>
        <w:tc>
          <w:tcPr>
            <w:tcW w:w="1244" w:type="dxa"/>
            <w:tcBorders>
              <w:top w:val="nil"/>
              <w:left w:val="nil"/>
              <w:bottom w:val="nil"/>
              <w:right w:val="single" w:sz="8" w:space="0" w:color="000000"/>
            </w:tcBorders>
            <w:shd w:val="clear" w:color="auto" w:fill="auto"/>
            <w:vAlign w:val="center"/>
          </w:tcPr>
          <w:p w14:paraId="017EBE41" w14:textId="77777777" w:rsidR="00C54991" w:rsidRDefault="00C54991" w:rsidP="005E3C85">
            <w:pPr>
              <w:widowControl/>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lang w:bidi="ar"/>
              </w:rPr>
              <w:t>对项目服务总体需求的分析与理解</w:t>
            </w:r>
          </w:p>
        </w:tc>
        <w:tc>
          <w:tcPr>
            <w:tcW w:w="4710" w:type="dxa"/>
            <w:tcBorders>
              <w:top w:val="nil"/>
              <w:left w:val="nil"/>
              <w:bottom w:val="nil"/>
              <w:right w:val="single" w:sz="8" w:space="0" w:color="000000"/>
            </w:tcBorders>
            <w:shd w:val="clear" w:color="auto" w:fill="auto"/>
            <w:vAlign w:val="center"/>
          </w:tcPr>
          <w:p w14:paraId="76556C72" w14:textId="77777777" w:rsidR="00C54991" w:rsidRDefault="00C54991" w:rsidP="005E3C85">
            <w:pPr>
              <w:widowControl/>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报价人结合本项目服务需求、服务对象（品牌 / 产品）实际、为项目提供的服务方案情况进行综合评判：</w:t>
            </w:r>
            <w:r>
              <w:rPr>
                <w:rFonts w:ascii="宋体" w:eastAsia="宋体" w:hAnsi="宋体" w:cs="宋体" w:hint="eastAsia"/>
                <w:color w:val="000000"/>
                <w:kern w:val="0"/>
                <w:sz w:val="21"/>
                <w:szCs w:val="21"/>
              </w:rPr>
              <w:br/>
              <w:t>1. 服务响应方案与腾讯广告推广外包需求的契合度，10-12分；</w:t>
            </w:r>
            <w:r>
              <w:rPr>
                <w:rFonts w:ascii="宋体" w:eastAsia="宋体" w:hAnsi="宋体" w:cs="宋体" w:hint="eastAsia"/>
                <w:color w:val="000000"/>
                <w:kern w:val="0"/>
                <w:sz w:val="21"/>
                <w:szCs w:val="21"/>
              </w:rPr>
              <w:br/>
              <w:t>2. 对腾讯广告推广内容审核 / 种草转化 / 数据复盘的管理控制方案，10-15 分；</w:t>
            </w:r>
            <w:r>
              <w:rPr>
                <w:rFonts w:ascii="宋体" w:eastAsia="宋体" w:hAnsi="宋体" w:cs="宋体" w:hint="eastAsia"/>
                <w:color w:val="000000"/>
                <w:kern w:val="0"/>
                <w:sz w:val="21"/>
                <w:szCs w:val="21"/>
              </w:rPr>
              <w:br/>
              <w:t>3. 对服务团队人员的系统性管理及信息保密方案，6-10 分；</w:t>
            </w:r>
            <w:r>
              <w:rPr>
                <w:rFonts w:ascii="宋体" w:eastAsia="宋体" w:hAnsi="宋体" w:cs="宋体" w:hint="eastAsia"/>
                <w:color w:val="000000"/>
                <w:kern w:val="0"/>
                <w:sz w:val="21"/>
                <w:szCs w:val="21"/>
              </w:rPr>
              <w:br/>
              <w:t>4. 服务响应方案的完整性、合理性与可行性，6-10 分；未提供的不得分。</w:t>
            </w:r>
          </w:p>
        </w:tc>
        <w:tc>
          <w:tcPr>
            <w:tcW w:w="924" w:type="dxa"/>
            <w:tcBorders>
              <w:top w:val="nil"/>
              <w:left w:val="nil"/>
              <w:bottom w:val="nil"/>
              <w:right w:val="single" w:sz="8" w:space="0" w:color="000000"/>
            </w:tcBorders>
            <w:vAlign w:val="center"/>
          </w:tcPr>
          <w:p w14:paraId="462E5165" w14:textId="77777777" w:rsidR="00C54991" w:rsidRDefault="00C54991" w:rsidP="005E3C85">
            <w:pPr>
              <w:widowControl/>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r>
              <w:rPr>
                <w:rFonts w:ascii="宋体" w:eastAsia="宋体" w:hAnsi="宋体" w:cs="宋体"/>
                <w:color w:val="000000"/>
                <w:kern w:val="0"/>
                <w:sz w:val="21"/>
                <w:szCs w:val="21"/>
              </w:rPr>
              <w:t>7</w:t>
            </w:r>
          </w:p>
        </w:tc>
      </w:tr>
      <w:tr w:rsidR="00C54991" w14:paraId="2D393263" w14:textId="77777777" w:rsidTr="005E3C85">
        <w:trPr>
          <w:trHeight w:val="1452"/>
        </w:trPr>
        <w:tc>
          <w:tcPr>
            <w:tcW w:w="427" w:type="dxa"/>
            <w:tcBorders>
              <w:top w:val="nil"/>
              <w:left w:val="single" w:sz="8" w:space="0" w:color="000000"/>
              <w:bottom w:val="single" w:sz="8" w:space="0" w:color="000000"/>
              <w:right w:val="single" w:sz="8" w:space="0" w:color="000000"/>
            </w:tcBorders>
            <w:shd w:val="clear" w:color="auto" w:fill="auto"/>
            <w:vAlign w:val="center"/>
          </w:tcPr>
          <w:p w14:paraId="543DB657" w14:textId="77777777" w:rsidR="00C54991" w:rsidRDefault="00C54991" w:rsidP="005E3C85">
            <w:pPr>
              <w:widowControl/>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981" w:type="dxa"/>
            <w:tcBorders>
              <w:top w:val="single" w:sz="8" w:space="0" w:color="auto"/>
              <w:left w:val="nil"/>
              <w:bottom w:val="single" w:sz="8" w:space="0" w:color="000000"/>
              <w:right w:val="single" w:sz="8" w:space="0" w:color="000000"/>
            </w:tcBorders>
            <w:shd w:val="clear" w:color="auto" w:fill="auto"/>
            <w:vAlign w:val="center"/>
          </w:tcPr>
          <w:p w14:paraId="5E89063D" w14:textId="77777777" w:rsidR="00C54991" w:rsidRDefault="00C54991" w:rsidP="005E3C85">
            <w:pPr>
              <w:widowControl/>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价格分</w:t>
            </w:r>
          </w:p>
        </w:tc>
        <w:tc>
          <w:tcPr>
            <w:tcW w:w="1244" w:type="dxa"/>
            <w:tcBorders>
              <w:top w:val="single" w:sz="8" w:space="0" w:color="auto"/>
              <w:left w:val="nil"/>
              <w:bottom w:val="single" w:sz="8" w:space="0" w:color="000000"/>
              <w:right w:val="single" w:sz="8" w:space="0" w:color="auto"/>
            </w:tcBorders>
            <w:shd w:val="clear" w:color="auto" w:fill="auto"/>
            <w:vAlign w:val="center"/>
          </w:tcPr>
          <w:p w14:paraId="49C13BCF" w14:textId="77777777" w:rsidR="00C54991" w:rsidRDefault="00C54991" w:rsidP="005E3C85">
            <w:pPr>
              <w:widowControl/>
              <w:ind w:firstLineChars="0" w:firstLine="0"/>
              <w:jc w:val="center"/>
              <w:rPr>
                <w:rFonts w:ascii="宋体" w:eastAsia="宋体" w:hAnsi="宋体" w:cs="宋体"/>
                <w:color w:val="000000"/>
                <w:kern w:val="0"/>
                <w:sz w:val="21"/>
                <w:szCs w:val="21"/>
              </w:rPr>
            </w:pPr>
          </w:p>
        </w:tc>
        <w:tc>
          <w:tcPr>
            <w:tcW w:w="4710" w:type="dxa"/>
            <w:tcBorders>
              <w:top w:val="single" w:sz="8" w:space="0" w:color="auto"/>
              <w:left w:val="single" w:sz="8" w:space="0" w:color="000000"/>
              <w:bottom w:val="single" w:sz="8" w:space="0" w:color="000000"/>
              <w:right w:val="single" w:sz="8" w:space="0" w:color="000000"/>
            </w:tcBorders>
            <w:shd w:val="clear" w:color="auto" w:fill="auto"/>
            <w:vAlign w:val="center"/>
          </w:tcPr>
          <w:p w14:paraId="15205263" w14:textId="5DC37593" w:rsidR="00C54991" w:rsidRDefault="00C54991" w:rsidP="005E3C85">
            <w:pPr>
              <w:widowControl/>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 根据规定，综合评分法中的价格分统一采用低价优先法计算，即满足文件要求且最后报价最低的报价为基准价，其价格分为满分 30 分。2. 其他报价人的报价得分计算公式如下：报价得分 =(基准价/报价)×30</w:t>
            </w:r>
            <w:r w:rsidR="00F63394">
              <w:rPr>
                <w:rFonts w:ascii="宋体" w:eastAsia="宋体" w:hAnsi="宋体" w:cs="宋体"/>
                <w:color w:val="000000"/>
                <w:kern w:val="0"/>
                <w:sz w:val="21"/>
                <w:szCs w:val="21"/>
              </w:rPr>
              <w:t>%</w:t>
            </w:r>
          </w:p>
        </w:tc>
        <w:tc>
          <w:tcPr>
            <w:tcW w:w="924" w:type="dxa"/>
            <w:tcBorders>
              <w:top w:val="single" w:sz="8" w:space="0" w:color="auto"/>
              <w:left w:val="single" w:sz="8" w:space="0" w:color="000000"/>
              <w:bottom w:val="single" w:sz="8" w:space="0" w:color="000000"/>
              <w:right w:val="single" w:sz="8" w:space="0" w:color="000000"/>
            </w:tcBorders>
            <w:vAlign w:val="center"/>
          </w:tcPr>
          <w:p w14:paraId="14055FCF" w14:textId="77777777" w:rsidR="00C54991" w:rsidRDefault="00C54991" w:rsidP="005E3C85">
            <w:pPr>
              <w:widowControl/>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r>
              <w:rPr>
                <w:rFonts w:ascii="宋体" w:eastAsia="宋体" w:hAnsi="宋体" w:cs="宋体"/>
                <w:color w:val="000000"/>
                <w:kern w:val="0"/>
                <w:sz w:val="21"/>
                <w:szCs w:val="21"/>
              </w:rPr>
              <w:t>0</w:t>
            </w:r>
          </w:p>
        </w:tc>
      </w:tr>
      <w:tr w:rsidR="00C54991" w14:paraId="55BA58FD" w14:textId="77777777" w:rsidTr="005E3C85">
        <w:trPr>
          <w:trHeight w:val="300"/>
        </w:trPr>
        <w:tc>
          <w:tcPr>
            <w:tcW w:w="427" w:type="dxa"/>
            <w:tcBorders>
              <w:top w:val="nil"/>
              <w:left w:val="single" w:sz="8" w:space="0" w:color="000000"/>
              <w:bottom w:val="single" w:sz="8" w:space="0" w:color="000000"/>
              <w:right w:val="single" w:sz="8" w:space="0" w:color="000000"/>
            </w:tcBorders>
            <w:shd w:val="clear" w:color="auto" w:fill="auto"/>
            <w:vAlign w:val="center"/>
          </w:tcPr>
          <w:p w14:paraId="064EBD8F" w14:textId="77777777" w:rsidR="00C54991" w:rsidRDefault="00C54991" w:rsidP="005E3C85">
            <w:pPr>
              <w:widowControl/>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合计</w:t>
            </w:r>
          </w:p>
        </w:tc>
        <w:tc>
          <w:tcPr>
            <w:tcW w:w="981" w:type="dxa"/>
            <w:tcBorders>
              <w:top w:val="nil"/>
              <w:left w:val="nil"/>
              <w:bottom w:val="single" w:sz="8" w:space="0" w:color="000000"/>
              <w:right w:val="single" w:sz="8" w:space="0" w:color="000000"/>
            </w:tcBorders>
            <w:shd w:val="clear" w:color="auto" w:fill="auto"/>
            <w:vAlign w:val="center"/>
          </w:tcPr>
          <w:p w14:paraId="15CAD644" w14:textId="77777777" w:rsidR="00C54991" w:rsidRDefault="00C54991" w:rsidP="005E3C85">
            <w:pPr>
              <w:widowControl/>
              <w:ind w:firstLineChars="0" w:firstLine="0"/>
              <w:jc w:val="center"/>
              <w:rPr>
                <w:rFonts w:ascii="宋体" w:eastAsia="宋体" w:hAnsi="宋体" w:cs="宋体"/>
                <w:color w:val="000000"/>
                <w:kern w:val="0"/>
                <w:sz w:val="21"/>
                <w:szCs w:val="21"/>
              </w:rPr>
            </w:pPr>
          </w:p>
        </w:tc>
        <w:tc>
          <w:tcPr>
            <w:tcW w:w="1244" w:type="dxa"/>
            <w:tcBorders>
              <w:top w:val="nil"/>
              <w:left w:val="nil"/>
              <w:bottom w:val="single" w:sz="8" w:space="0" w:color="000000"/>
              <w:right w:val="single" w:sz="8" w:space="0" w:color="000000"/>
            </w:tcBorders>
            <w:shd w:val="clear" w:color="auto" w:fill="auto"/>
            <w:noWrap/>
            <w:vAlign w:val="center"/>
          </w:tcPr>
          <w:p w14:paraId="218AB4D7" w14:textId="77777777" w:rsidR="00C54991" w:rsidRDefault="00C54991" w:rsidP="005E3C85">
            <w:pPr>
              <w:widowControl/>
              <w:ind w:firstLineChars="0" w:firstLine="0"/>
              <w:jc w:val="center"/>
              <w:rPr>
                <w:rFonts w:ascii="宋体" w:eastAsia="宋体" w:hAnsi="宋体" w:cs="宋体"/>
                <w:color w:val="000000"/>
                <w:kern w:val="0"/>
                <w:sz w:val="22"/>
              </w:rPr>
            </w:pPr>
          </w:p>
        </w:tc>
        <w:tc>
          <w:tcPr>
            <w:tcW w:w="4710" w:type="dxa"/>
            <w:tcBorders>
              <w:top w:val="single" w:sz="8" w:space="0" w:color="auto"/>
              <w:left w:val="nil"/>
              <w:bottom w:val="single" w:sz="8" w:space="0" w:color="000000"/>
              <w:right w:val="single" w:sz="8" w:space="0" w:color="000000"/>
            </w:tcBorders>
            <w:shd w:val="clear" w:color="auto" w:fill="auto"/>
            <w:vAlign w:val="center"/>
          </w:tcPr>
          <w:p w14:paraId="6148502E" w14:textId="77777777" w:rsidR="00C54991" w:rsidRDefault="00C54991" w:rsidP="005E3C85">
            <w:pPr>
              <w:widowControl/>
              <w:ind w:firstLineChars="0" w:firstLine="0"/>
              <w:jc w:val="center"/>
              <w:rPr>
                <w:rFonts w:ascii="宋体" w:eastAsia="宋体" w:hAnsi="宋体" w:cs="宋体"/>
                <w:color w:val="000000"/>
                <w:kern w:val="0"/>
                <w:sz w:val="21"/>
                <w:szCs w:val="21"/>
              </w:rPr>
            </w:pPr>
          </w:p>
        </w:tc>
        <w:tc>
          <w:tcPr>
            <w:tcW w:w="924" w:type="dxa"/>
            <w:tcBorders>
              <w:top w:val="single" w:sz="8" w:space="0" w:color="auto"/>
              <w:left w:val="nil"/>
              <w:bottom w:val="single" w:sz="8" w:space="0" w:color="000000"/>
              <w:right w:val="single" w:sz="8" w:space="0" w:color="000000"/>
            </w:tcBorders>
            <w:vAlign w:val="center"/>
          </w:tcPr>
          <w:p w14:paraId="2E38D7C4" w14:textId="77777777" w:rsidR="00C54991" w:rsidRDefault="00C54991" w:rsidP="005E3C85">
            <w:pPr>
              <w:widowControl/>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r>
              <w:rPr>
                <w:rFonts w:ascii="宋体" w:eastAsia="宋体" w:hAnsi="宋体" w:cs="宋体"/>
                <w:color w:val="000000"/>
                <w:kern w:val="0"/>
                <w:sz w:val="21"/>
                <w:szCs w:val="21"/>
              </w:rPr>
              <w:t>00</w:t>
            </w:r>
          </w:p>
        </w:tc>
      </w:tr>
    </w:tbl>
    <w:p w14:paraId="68F4B321" w14:textId="77777777" w:rsidR="00C54991" w:rsidRDefault="00C54991" w:rsidP="00C54991">
      <w:pPr>
        <w:widowControl/>
        <w:ind w:firstLineChars="0" w:firstLine="0"/>
        <w:rPr>
          <w:rFonts w:ascii="宋体" w:eastAsia="宋体" w:hAnsi="宋体" w:cs="宋体"/>
          <w:b/>
          <w:color w:val="000000"/>
          <w:kern w:val="0"/>
          <w:sz w:val="28"/>
          <w:szCs w:val="21"/>
        </w:rPr>
      </w:pPr>
    </w:p>
    <w:p w14:paraId="46813683" w14:textId="77777777" w:rsidR="00AC61BD" w:rsidRPr="00C54991" w:rsidRDefault="00AC61BD" w:rsidP="00C54991">
      <w:pPr>
        <w:spacing w:line="520" w:lineRule="atLeast"/>
        <w:ind w:firstLineChars="0" w:firstLine="0"/>
        <w:jc w:val="left"/>
        <w:rPr>
          <w:rFonts w:ascii="FangSong" w:hAnsi="FangSong"/>
          <w:sz w:val="28"/>
          <w:szCs w:val="28"/>
        </w:rPr>
      </w:pPr>
    </w:p>
    <w:sectPr w:rsidR="00AC61BD" w:rsidRPr="00C549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D986F" w14:textId="77777777" w:rsidR="0008524D" w:rsidRDefault="0008524D">
      <w:pPr>
        <w:ind w:firstLine="640"/>
      </w:pPr>
      <w:r>
        <w:separator/>
      </w:r>
    </w:p>
  </w:endnote>
  <w:endnote w:type="continuationSeparator" w:id="0">
    <w:p w14:paraId="4EBADAFF" w14:textId="77777777" w:rsidR="0008524D" w:rsidRDefault="0008524D">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ngSong">
    <w:altName w:val="FangSong"/>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altName w:val="华文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03A57" w14:textId="77777777" w:rsidR="00AC61BD" w:rsidRDefault="00AC61BD">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80635" w14:textId="77777777" w:rsidR="00AC61BD" w:rsidRDefault="00AC61BD">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B20DA" w14:textId="77777777" w:rsidR="00AC61BD" w:rsidRDefault="00AC61BD">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BC23C" w14:textId="77777777" w:rsidR="0008524D" w:rsidRDefault="0008524D">
      <w:pPr>
        <w:ind w:firstLine="640"/>
      </w:pPr>
      <w:r>
        <w:separator/>
      </w:r>
    </w:p>
  </w:footnote>
  <w:footnote w:type="continuationSeparator" w:id="0">
    <w:p w14:paraId="6F55E3DE" w14:textId="77777777" w:rsidR="0008524D" w:rsidRDefault="0008524D">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E560" w14:textId="77777777" w:rsidR="00AC61BD" w:rsidRDefault="00AC61BD">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E1ED8" w14:textId="77777777" w:rsidR="00AC61BD" w:rsidRDefault="00AC61BD">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52BF3" w14:textId="77777777" w:rsidR="00AC61BD" w:rsidRDefault="00AC61BD">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F25D0"/>
    <w:multiLevelType w:val="hybridMultilevel"/>
    <w:tmpl w:val="BF12C5D8"/>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1F1E69D8"/>
    <w:multiLevelType w:val="multilevel"/>
    <w:tmpl w:val="1F1E69D8"/>
    <w:lvl w:ilvl="0">
      <w:start w:val="1"/>
      <w:numFmt w:val="decimal"/>
      <w:lvlText w:val="%1."/>
      <w:lvlJc w:val="left"/>
      <w:pPr>
        <w:ind w:left="1000" w:hanging="360"/>
      </w:pPr>
      <w:rPr>
        <w:rFonts w:ascii="FangSong" w:hAnsi="FangSong"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30AD081A"/>
    <w:multiLevelType w:val="hybridMultilevel"/>
    <w:tmpl w:val="1FCAD2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E545969"/>
    <w:multiLevelType w:val="hybridMultilevel"/>
    <w:tmpl w:val="B10CAD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3BA037B"/>
    <w:multiLevelType w:val="hybridMultilevel"/>
    <w:tmpl w:val="59AA6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88A28D3"/>
    <w:multiLevelType w:val="hybridMultilevel"/>
    <w:tmpl w:val="DE3E85EA"/>
    <w:lvl w:ilvl="0" w:tplc="04090001">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6" w15:restartNumberingAfterBreak="0">
    <w:nsid w:val="4F33158D"/>
    <w:multiLevelType w:val="hybridMultilevel"/>
    <w:tmpl w:val="D9F41E82"/>
    <w:lvl w:ilvl="0" w:tplc="695C7A24">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533FBB"/>
    <w:multiLevelType w:val="hybridMultilevel"/>
    <w:tmpl w:val="66681910"/>
    <w:lvl w:ilvl="0" w:tplc="04090001">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8" w15:restartNumberingAfterBreak="0">
    <w:nsid w:val="6C9F70A4"/>
    <w:multiLevelType w:val="hybridMultilevel"/>
    <w:tmpl w:val="1AD49C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3"/>
  </w:num>
  <w:num w:numId="4">
    <w:abstractNumId w:val="7"/>
  </w:num>
  <w:num w:numId="5">
    <w:abstractNumId w:val="0"/>
  </w:num>
  <w:num w:numId="6">
    <w:abstractNumId w:val="8"/>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60"/>
  <w:drawingGridVerticalSpacing w:val="435"/>
  <w:displayHorizontalDrawingGridEvery w:val="2"/>
  <w:noPunctuationKerning/>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1AD"/>
    <w:rsid w:val="B7FFDE55"/>
    <w:rsid w:val="C2564853"/>
    <w:rsid w:val="D7FE0BB2"/>
    <w:rsid w:val="DFF35960"/>
    <w:rsid w:val="FAF7B35C"/>
    <w:rsid w:val="000037BE"/>
    <w:rsid w:val="0007011D"/>
    <w:rsid w:val="00071873"/>
    <w:rsid w:val="00081D64"/>
    <w:rsid w:val="0008524D"/>
    <w:rsid w:val="000954C7"/>
    <w:rsid w:val="000A7E63"/>
    <w:rsid w:val="000B1F57"/>
    <w:rsid w:val="000E54DD"/>
    <w:rsid w:val="000E5CB8"/>
    <w:rsid w:val="000F6E05"/>
    <w:rsid w:val="00100E7A"/>
    <w:rsid w:val="00101F1B"/>
    <w:rsid w:val="00150A4B"/>
    <w:rsid w:val="001529D5"/>
    <w:rsid w:val="00163D16"/>
    <w:rsid w:val="0016662C"/>
    <w:rsid w:val="00182AF9"/>
    <w:rsid w:val="001C4D0C"/>
    <w:rsid w:val="001D33A7"/>
    <w:rsid w:val="00227D53"/>
    <w:rsid w:val="0025774D"/>
    <w:rsid w:val="00272ED9"/>
    <w:rsid w:val="002818DB"/>
    <w:rsid w:val="00281B9F"/>
    <w:rsid w:val="002A0DB7"/>
    <w:rsid w:val="002A4CBC"/>
    <w:rsid w:val="003261B6"/>
    <w:rsid w:val="003303A2"/>
    <w:rsid w:val="00347BCF"/>
    <w:rsid w:val="00353FA0"/>
    <w:rsid w:val="003544E1"/>
    <w:rsid w:val="003862BC"/>
    <w:rsid w:val="003915B2"/>
    <w:rsid w:val="00391AE5"/>
    <w:rsid w:val="003A1297"/>
    <w:rsid w:val="003B5388"/>
    <w:rsid w:val="003E1223"/>
    <w:rsid w:val="004112F8"/>
    <w:rsid w:val="00411402"/>
    <w:rsid w:val="00421E20"/>
    <w:rsid w:val="004372AA"/>
    <w:rsid w:val="004604F1"/>
    <w:rsid w:val="00464BF8"/>
    <w:rsid w:val="00486952"/>
    <w:rsid w:val="004B24D1"/>
    <w:rsid w:val="004E1220"/>
    <w:rsid w:val="00530D35"/>
    <w:rsid w:val="00573778"/>
    <w:rsid w:val="0057735A"/>
    <w:rsid w:val="005809BC"/>
    <w:rsid w:val="005A01C6"/>
    <w:rsid w:val="005B05D7"/>
    <w:rsid w:val="005C5B64"/>
    <w:rsid w:val="005F3FC8"/>
    <w:rsid w:val="006034C7"/>
    <w:rsid w:val="0062109A"/>
    <w:rsid w:val="00622780"/>
    <w:rsid w:val="006409D0"/>
    <w:rsid w:val="00660531"/>
    <w:rsid w:val="006605F3"/>
    <w:rsid w:val="006741AD"/>
    <w:rsid w:val="0067734B"/>
    <w:rsid w:val="006B2620"/>
    <w:rsid w:val="006C32EF"/>
    <w:rsid w:val="006E2F05"/>
    <w:rsid w:val="006E3BD6"/>
    <w:rsid w:val="006F203D"/>
    <w:rsid w:val="007438B8"/>
    <w:rsid w:val="00763E14"/>
    <w:rsid w:val="007A4076"/>
    <w:rsid w:val="007D3246"/>
    <w:rsid w:val="007E7E6D"/>
    <w:rsid w:val="007F70D2"/>
    <w:rsid w:val="0082168D"/>
    <w:rsid w:val="008357EA"/>
    <w:rsid w:val="00840543"/>
    <w:rsid w:val="00863E81"/>
    <w:rsid w:val="008744CC"/>
    <w:rsid w:val="0088055F"/>
    <w:rsid w:val="00881F66"/>
    <w:rsid w:val="008A1766"/>
    <w:rsid w:val="00903BFA"/>
    <w:rsid w:val="0093157E"/>
    <w:rsid w:val="009658A5"/>
    <w:rsid w:val="0096793A"/>
    <w:rsid w:val="00972017"/>
    <w:rsid w:val="00997B0F"/>
    <w:rsid w:val="009A1169"/>
    <w:rsid w:val="009A4E25"/>
    <w:rsid w:val="00A0317E"/>
    <w:rsid w:val="00A3234B"/>
    <w:rsid w:val="00A83AD6"/>
    <w:rsid w:val="00A84798"/>
    <w:rsid w:val="00AC61BD"/>
    <w:rsid w:val="00AD3B77"/>
    <w:rsid w:val="00AE6ECA"/>
    <w:rsid w:val="00B1791C"/>
    <w:rsid w:val="00B357D3"/>
    <w:rsid w:val="00B67953"/>
    <w:rsid w:val="00B95B0C"/>
    <w:rsid w:val="00BD6CB1"/>
    <w:rsid w:val="00BE2EAD"/>
    <w:rsid w:val="00BE7269"/>
    <w:rsid w:val="00C21BB8"/>
    <w:rsid w:val="00C2605E"/>
    <w:rsid w:val="00C54991"/>
    <w:rsid w:val="00C62464"/>
    <w:rsid w:val="00C80416"/>
    <w:rsid w:val="00CD3F42"/>
    <w:rsid w:val="00CE0A46"/>
    <w:rsid w:val="00CF402A"/>
    <w:rsid w:val="00D27F4E"/>
    <w:rsid w:val="00D86C5E"/>
    <w:rsid w:val="00DD46E0"/>
    <w:rsid w:val="00DE5834"/>
    <w:rsid w:val="00E328A8"/>
    <w:rsid w:val="00E85772"/>
    <w:rsid w:val="00EA1136"/>
    <w:rsid w:val="00EC1AAF"/>
    <w:rsid w:val="00EC6061"/>
    <w:rsid w:val="00EE1B4F"/>
    <w:rsid w:val="00EE508C"/>
    <w:rsid w:val="00EE654B"/>
    <w:rsid w:val="00EF518C"/>
    <w:rsid w:val="00F36F6E"/>
    <w:rsid w:val="00F62454"/>
    <w:rsid w:val="00F63394"/>
    <w:rsid w:val="00F648C1"/>
    <w:rsid w:val="00FB1A7A"/>
    <w:rsid w:val="00FD4868"/>
    <w:rsid w:val="00FF7577"/>
    <w:rsid w:val="1AFEE893"/>
    <w:rsid w:val="1D67EB2A"/>
    <w:rsid w:val="28012F23"/>
    <w:rsid w:val="35D7EA48"/>
    <w:rsid w:val="3DF64C34"/>
    <w:rsid w:val="3F53CA3B"/>
    <w:rsid w:val="4DB71044"/>
    <w:rsid w:val="5F3F765B"/>
    <w:rsid w:val="5F5DD14E"/>
    <w:rsid w:val="5FDEB9E3"/>
    <w:rsid w:val="7AC86899"/>
    <w:rsid w:val="7B7E3870"/>
    <w:rsid w:val="7D5D91B2"/>
    <w:rsid w:val="7F77D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87A7F14"/>
  <w15:docId w15:val="{2C0206F2-D7C0-43B8-873F-C5D2D2D7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Theme="minorHAnsi" w:eastAsia="FangSong" w:hAnsiTheme="minorHAnsi" w:cstheme="minorBidi"/>
      <w:kern w:val="2"/>
      <w:sz w:val="32"/>
      <w:szCs w:val="22"/>
    </w:rPr>
  </w:style>
  <w:style w:type="paragraph" w:styleId="1">
    <w:name w:val="heading 1"/>
    <w:basedOn w:val="a"/>
    <w:next w:val="a"/>
    <w:link w:val="10"/>
    <w:uiPriority w:val="9"/>
    <w:qFormat/>
    <w:pPr>
      <w:keepNext/>
      <w:keepLines/>
      <w:spacing w:before="340" w:after="330" w:line="578" w:lineRule="auto"/>
      <w:outlineLvl w:val="0"/>
    </w:pPr>
    <w:rPr>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eastAsia="FangSong"/>
      <w:b/>
      <w:bCs/>
      <w:kern w:val="44"/>
      <w:sz w:val="32"/>
      <w:szCs w:val="44"/>
    </w:rPr>
  </w:style>
  <w:style w:type="character" w:customStyle="1" w:styleId="ac">
    <w:name w:val="页眉 字符"/>
    <w:basedOn w:val="a0"/>
    <w:link w:val="ab"/>
    <w:uiPriority w:val="99"/>
    <w:qFormat/>
    <w:rPr>
      <w:rFonts w:eastAsia="FangSong"/>
      <w:sz w:val="18"/>
      <w:szCs w:val="18"/>
    </w:rPr>
  </w:style>
  <w:style w:type="character" w:customStyle="1" w:styleId="aa">
    <w:name w:val="页脚 字符"/>
    <w:basedOn w:val="a0"/>
    <w:link w:val="a9"/>
    <w:uiPriority w:val="99"/>
    <w:qFormat/>
    <w:rPr>
      <w:rFonts w:eastAsia="FangSong"/>
      <w:sz w:val="18"/>
      <w:szCs w:val="18"/>
    </w:rPr>
  </w:style>
  <w:style w:type="paragraph" w:styleId="af0">
    <w:name w:val="List Paragraph"/>
    <w:basedOn w:val="a"/>
    <w:uiPriority w:val="34"/>
    <w:qFormat/>
    <w:pPr>
      <w:ind w:firstLine="420"/>
    </w:pPr>
  </w:style>
  <w:style w:type="character" w:customStyle="1" w:styleId="a6">
    <w:name w:val="日期 字符"/>
    <w:basedOn w:val="a0"/>
    <w:link w:val="a5"/>
    <w:uiPriority w:val="99"/>
    <w:semiHidden/>
    <w:qFormat/>
    <w:rPr>
      <w:rFonts w:eastAsia="FangSong"/>
      <w:sz w:val="32"/>
    </w:rPr>
  </w:style>
  <w:style w:type="character" w:customStyle="1" w:styleId="a8">
    <w:name w:val="批注框文本 字符"/>
    <w:basedOn w:val="a0"/>
    <w:link w:val="a7"/>
    <w:uiPriority w:val="99"/>
    <w:semiHidden/>
    <w:qFormat/>
    <w:rPr>
      <w:rFonts w:eastAsia="FangSong"/>
      <w:kern w:val="2"/>
      <w:sz w:val="18"/>
      <w:szCs w:val="18"/>
    </w:rPr>
  </w:style>
  <w:style w:type="character" w:customStyle="1" w:styleId="a4">
    <w:name w:val="批注文字 字符"/>
    <w:basedOn w:val="a0"/>
    <w:link w:val="a3"/>
    <w:uiPriority w:val="99"/>
    <w:semiHidden/>
    <w:qFormat/>
    <w:rPr>
      <w:rFonts w:eastAsia="FangSong"/>
      <w:kern w:val="2"/>
      <w:sz w:val="32"/>
      <w:szCs w:val="22"/>
    </w:rPr>
  </w:style>
  <w:style w:type="character" w:customStyle="1" w:styleId="ae">
    <w:name w:val="批注主题 字符"/>
    <w:basedOn w:val="a4"/>
    <w:link w:val="ad"/>
    <w:uiPriority w:val="99"/>
    <w:semiHidden/>
    <w:qFormat/>
    <w:rPr>
      <w:rFonts w:eastAsia="FangSong"/>
      <w:b/>
      <w:bCs/>
      <w:kern w:val="2"/>
      <w:sz w:val="32"/>
      <w:szCs w:val="22"/>
    </w:rPr>
  </w:style>
  <w:style w:type="table" w:styleId="af1">
    <w:name w:val="Table Grid"/>
    <w:basedOn w:val="a1"/>
    <w:uiPriority w:val="39"/>
    <w:rsid w:val="00F6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47728">
      <w:bodyDiv w:val="1"/>
      <w:marLeft w:val="0"/>
      <w:marRight w:val="0"/>
      <w:marTop w:val="0"/>
      <w:marBottom w:val="0"/>
      <w:divBdr>
        <w:top w:val="none" w:sz="0" w:space="0" w:color="auto"/>
        <w:left w:val="none" w:sz="0" w:space="0" w:color="auto"/>
        <w:bottom w:val="none" w:sz="0" w:space="0" w:color="auto"/>
        <w:right w:val="none" w:sz="0" w:space="0" w:color="auto"/>
      </w:divBdr>
    </w:div>
    <w:div w:id="2056466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ma="http://schemas.microsoft.com/office/2006/metadata/properties/metaAttributes" xmlns:ct="http://schemas.microsoft.com/office/2006/metadata/contentType" ma:contentTypeName="文档" ct:_="" ma:contentTypeVersion="16" ma:contentTypeScope="" ma:contentTypeDescription="新建文档。" ma:versionID="0f8c57ff98c20fcc0abc5e64b7a74621" ma:contentTypeID="0x010100302210DB1B0B1B4B937F72611E67C79D" ma:_="">
  <xsd:schema xmlns:ns4="678f431b-1c13-4a29-96e0-df39d42f704e" xmlns:p="http://schemas.microsoft.com/office/2006/metadata/properties" xmlns:xsd="http://www.w3.org/2001/XMLSchema" xmlns:ns3="587dd1db-b26b-4796-b26a-183c171a8421" xmlns:xs="http://www.w3.org/2001/XMLSchema" ma:root="true" ns4:_="" targetNamespace="http://schemas.microsoft.com/office/2006/metadata/properties" ns3:_="" ma:fieldsID="053c4a0e4fb0a85300b7b302b632fe72">
    <xsd:import namespace="587dd1db-b26b-4796-b26a-183c171a8421"/>
    <xsd:import namespace="678f431b-1c13-4a29-96e0-df39d42f704e"/>
    <xsd:element name="properties">
      <xsd:complexType>
        <xsd:sequence>
          <xsd:element name="documentManagement">
            <xsd:complexType>
              <xsd:all>
                <xsd:element minOccurs="0" ref="ns3:MediaServiceMetadata"/>
                <xsd:element minOccurs="0" ref="ns3:MediaServiceFastMetadata"/>
                <xsd:element minOccurs="0" ref="ns3:MediaServiceDateTaken"/>
                <xsd:element minOccurs="0" ref="ns3:MediaServiceAutoTags"/>
                <xsd:element minOccurs="0" ref="ns3:MediaServiceGenerationTime"/>
                <xsd:element minOccurs="0" ref="ns3:MediaServiceEventHashCode"/>
                <xsd:element minOccurs="0" ref="ns3:MediaServiceOCR"/>
                <xsd:element minOccurs="0" ref="ns3:_activity"/>
                <xsd:element minOccurs="0" ref="ns3:MediaLengthInSeconds"/>
                <xsd:element minOccurs="0" ref="ns3:MediaServiceObjectDetectorVersions"/>
                <xsd:element minOccurs="0" ref="ns3:MediaServiceLocation"/>
                <xsd:element minOccurs="0" ref="ns3:MediaServiceSystemTags"/>
                <xsd:element minOccurs="0" ref="ns3:MediaServiceSearchProperties"/>
                <xsd:element minOccurs="0" ref="ns4:SharedWithUsers"/>
                <xsd:element minOccurs="0" ref="ns4:SharedWithDetails"/>
                <xsd:element minOccurs="0" ref="ns4:SharingHintHash"/>
              </xsd:all>
            </xsd:complexType>
          </xsd:element>
        </xsd:sequence>
      </xsd:complexType>
    </xsd:element>
  </xsd:schema>
  <xsd:schema xmlns:dms="http://schemas.microsoft.com/office/2006/documentManagement/types" xmlns:pc="http://schemas.microsoft.com/office/infopath/2007/PartnerControls" xmlns:xsd="http://www.w3.org/2001/XMLSchema" xmlns:xs="http://www.w3.org/2001/XMLSchema" targetNamespace="587dd1db-b26b-4796-b26a-183c171a8421" elementFormDefault="qualified">
    <xsd:import namespace="http://schemas.microsoft.com/office/2006/documentManagement/types"/>
    <xsd:import namespace="http://schemas.microsoft.com/office/infopath/2007/PartnerControls"/>
    <xsd:element ma:hidden="true" ma:index="8" ma:readOnly="true" ma:displayName="MediaServiceMetadata" nillable="true" name="MediaServiceMetadata" ma:internalName="MediaServiceMetadata">
      <xsd:simpleType>
        <xsd:restriction base="dms:Note"/>
      </xsd:simpleType>
    </xsd:element>
    <xsd:element ma:hidden="true" ma:index="9" ma:readOnly="true" ma:displayName="MediaServiceFastMetadata" nillable="true" name="MediaServiceFastMetadata" ma:internalName="MediaServiceFastMetadata">
      <xsd:simpleType>
        <xsd:restriction base="dms:Note"/>
      </xsd:simpleType>
    </xsd:element>
    <xsd:element ma:indexed="true" ma:hidden="true" ma:index="10" ma:readOnly="true" ma:displayName="MediaServiceDateTaken" nillable="true" name="MediaServiceDateTaken" ma:internalName="MediaServiceDateTaken">
      <xsd:simpleType>
        <xsd:restriction base="dms:Text"/>
      </xsd:simpleType>
    </xsd:element>
    <xsd:element ma:index="11" ma:readOnly="true" ma:displayName="Tags" nillable="true" name="MediaServiceAutoTags" ma:internalName="MediaServiceAutoTags">
      <xsd:simpleType>
        <xsd:restriction base="dms:Text"/>
      </xsd:simpleType>
    </xsd:element>
    <xsd:element ma:hidden="true" ma:index="12" ma:readOnly="true" ma:displayName="MediaServiceGenerationTime" nillable="true" name="MediaServiceGenerationTime" ma:internalName="MediaServiceGenerationTime">
      <xsd:simpleType>
        <xsd:restriction base="dms:Text"/>
      </xsd:simpleType>
    </xsd:element>
    <xsd:element ma:hidden="true" ma:index="13" ma:readOnly="true" ma:displayName="MediaServiceEventHashCode" nillable="true" name="MediaServiceEventHashCode" ma:internalName="MediaServiceEventHashCode">
      <xsd:simpleType>
        <xsd:restriction base="dms:Text"/>
      </xsd:simpleType>
    </xsd:element>
    <xsd:element ma:index="14" ma:readOnly="true" ma:displayName="Extracted Text" nillable="true" name="MediaServiceOCR" ma:internalName="MediaServiceOCR">
      <xsd:simpleType>
        <xsd:restriction base="dms:Note">
          <xsd:maxLength value="255"/>
        </xsd:restriction>
      </xsd:simpleType>
    </xsd:element>
    <xsd:element ma:hidden="true" ma:index="15" ma:displayName="_activity" nillable="true" name="_activity" ma:internalName="_activity">
      <xsd:simpleType>
        <xsd:restriction base="dms:Note"/>
      </xsd:simpleType>
    </xsd:element>
    <xsd:element ma:hidden="true" ma:index="16" ma:readOnly="true" ma:displayName="MediaLengthInSeconds" nillable="true" name="MediaLengthInSeconds" ma:internalName="MediaLengthInSeconds">
      <xsd:simpleType>
        <xsd:restriction base="dms:Unknown"/>
      </xsd:simpleType>
    </xsd:element>
    <xsd:element ma:indexed="true" ma:hidden="true" ma:index="17" ma:readOnly="true" ma:displayName="MediaServiceObjectDetectorVersions" nillable="true" name="MediaServiceObjectDetectorVersions" ma:internalName="MediaServiceObjectDetectorVersions">
      <xsd:simpleType>
        <xsd:restriction base="dms:Text"/>
      </xsd:simpleType>
    </xsd:element>
    <xsd:element ma:indexed="true" ma:index="18" ma:readOnly="true" ma:displayName="Location" nillable="true" name="MediaServiceLocation" ma:internalName="MediaServiceLocation">
      <xsd:simpleType>
        <xsd:restriction base="dms:Text"/>
      </xsd:simpleType>
    </xsd:element>
    <xsd:element ma:hidden="true" ma:index="19" ma:readOnly="true" ma:displayName="MediaServiceSystemTags" nillable="true" name="MediaServiceSystemTags" ma:internalName="MediaServiceSystemTags">
      <xsd:simpleType>
        <xsd:restriction base="dms:Note"/>
      </xsd:simpleType>
    </xsd:element>
    <xsd:element ma:hidden="true" ma:index="20" ma:readOnly="true" ma:displayName="MediaServiceSearchProperties" nillable="true" name="MediaServiceSearchProperties" ma:internalName="MediaServiceSearchProperties">
      <xsd:simpleType>
        <xsd:restriction base="dms:Note"/>
      </xsd:simpleType>
    </xsd:element>
  </xsd:schema>
  <xsd:schema xmlns:dms="http://schemas.microsoft.com/office/2006/documentManagement/types" xmlns:pc="http://schemas.microsoft.com/office/infopath/2007/PartnerControls" xmlns:xsd="http://www.w3.org/2001/XMLSchema" xmlns:xs="http://www.w3.org/2001/XMLSchema" targetNamespace="678f431b-1c13-4a29-96e0-df39d42f704e" elementFormDefault="qualified">
    <xsd:import namespace="http://schemas.microsoft.com/office/2006/documentManagement/types"/>
    <xsd:import namespace="http://schemas.microsoft.com/office/infopath/2007/PartnerControls"/>
    <xsd:element ma:index="21" ma:readOnly="true" ma:displayName="共享对象:" nillable="true" name="SharedWithUsers" ma:internalName="SharedWithUsers">
      <xsd:complexType>
        <xsd:complexContent>
          <xsd:extension base="dms:UserMulti">
            <xsd:sequence>
              <xsd:element minOccurs="0" maxOccurs="unbounded" name="UserInfo">
                <xsd:complexType>
                  <xsd:sequence>
                    <xsd:element minOccurs="0" type="xsd:string" name="DisplayName"/>
                    <xsd:element minOccurs="0" type="dms:UserId" nillable="true" name="AccountId"/>
                    <xsd:element minOccurs="0" type="xsd:string" name="AccountType"/>
                  </xsd:sequence>
                </xsd:complexType>
              </xsd:element>
            </xsd:sequence>
          </xsd:extension>
        </xsd:complexContent>
      </xsd:complexType>
    </xsd:element>
    <xsd:element ma:index="22" ma:readOnly="true" ma:displayName="共享对象详细信息" nillable="true" name="SharedWithDetails" ma:internalName="SharedWithDetails">
      <xsd:simpleType>
        <xsd:restriction base="dms:Note">
          <xsd:maxLength value="255"/>
        </xsd:restriction>
      </xsd:simpleType>
    </xsd:element>
    <xsd:element ma:hidden="true" ma:index="23" ma:readOnly="true" ma:displayName="共享提示哈希" nillable="true" name="SharingHintHash" ma:internalName="SharingHintHash">
      <xsd:simpleType>
        <xsd:restriction base="dms:Text"/>
      </xsd:simpleType>
    </xsd:element>
  </xsd:schema>
  <xsd:schema xmlns:dcterms="http://purl.org/dc/terms/" xmlns:odoc="http://schemas.microsoft.com/internal/obd" xmlns:dc="http://purl.org/dc/elements/1.1/" xmlns:xsi="http://www.w3.org/2001/XMLSchema-instance" xmlns:xsd="http://www.w3.org/2001/XMLSchema" xmlns="http://schemas.openxmlformats.org/package/2006/metadata/core-properties" targetNamespace="http://schemas.openxmlformats.org/package/2006/metadata/core-properties" attributeFormDefault="unqualified" blockDefault="#all" elementFormDefault="qualified">
    <xsd:import schemaLocation="http://dublincore.org/schemas/xmls/qdc/2003/04/02/dc.xsd" namespace="http://purl.org/dc/elements/1.1/"/>
    <xsd:import schemaLocation="http://dublincore.org/schemas/xmls/qdc/2003/04/02/dcterms.xsd" namespace="http://purl.org/dc/terms/"/>
    <xsd:element type="CT_coreProperties" name="coreProperties"/>
    <xsd:complexType name="CT_coreProperties">
      <xsd:all>
        <xsd:element minOccurs="0" maxOccurs="1" ref="dc:creator"/>
        <xsd:element minOccurs="0" maxOccurs="1" ref="dcterms:created"/>
        <xsd:element minOccurs="0" maxOccurs="1" ref="dc:identifier"/>
        <xsd:element minOccurs="0" type="xsd:string" ma:index="0" maxOccurs="1" ma:displayName="内容类型" name="contentType"/>
        <xsd:element minOccurs="0" ma:index="4" maxOccurs="1" ma:displayName="标题" ref="dc:title"/>
        <xsd:element minOccurs="0" maxOccurs="1" ref="dc:subject"/>
        <xsd:element minOccurs="0" maxOccurs="1" ref="dc:description"/>
        <xsd:element minOccurs="0" type="xsd:string" maxOccurs="1" name="keywords"/>
        <xsd:element minOccurs="0" maxOccurs="1" ref="dc:language"/>
        <xsd:element minOccurs="0" type="xsd:string" maxOccurs="1" name="category"/>
        <xsd:element minOccurs="0" type="xsd:string" maxOccurs="1" name="version"/>
        <xsd:element minOccurs="0" type="xsd:string" maxOccurs="1" name="revision">
          <xsd:annotation>
            <xsd:documentation>
                        This value indicates the number of saves or revisions. The application is responsible for updating this value after each revision.
                    </xsd:documentation>
          </xsd:annotation>
        </xsd:element>
        <xsd:element minOccurs="0" type="xsd:string" maxOccurs="1" name="lastModifiedBy"/>
        <xsd:element minOccurs="0" maxOccurs="1" ref="dcterms:modified"/>
        <xsd:element minOccurs="0" type="xsd:string" maxOccurs="1" name="contentStatus"/>
      </xsd:all>
    </xsd:complexType>
  </xsd:schema>
  <xs:schema xmlns:pc="http://schemas.microsoft.com/office/infopath/2007/PartnerControls" xmlns:xs="http://www.w3.org/2001/XMLSchema" targetNamespace="http://schemas.microsoft.com/office/infopath/2007/PartnerControls" attributeFormDefault="unqualified" elementFormDefault="qualified">
    <xs:element name="Person">
      <xs:complexType>
        <xs:sequence>
          <xs:element minOccurs="0" ref="pc:DisplayName"/>
          <xs:element minOccurs="0" ref="pc:AccountId"/>
          <xs:element minOccurs="0" ref="pc:AccountType"/>
        </xs:sequence>
      </xs:complexType>
    </xs:element>
    <xs:element type="xs:string" name="DisplayName"/>
    <xs:element type="xs:string" name="AccountId"/>
    <xs:element type="xs:string" name="AccountType"/>
    <xs:element name="BDCAssociatedEntity">
      <xs:complexType>
        <xs:sequence>
          <xs:element minOccurs="0" maxOccurs="unbounded" ref="pc:BDCEntity"/>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minOccurs="0" maxOccurs="unbounded" ref="pc:TermInfo"/>
        </xs:sequence>
      </xs:complexType>
    </xs:element>
    <xs:element name="TermInfo">
      <xs:complexType>
        <xs:sequence>
          <xs:element minOccurs="0" ref="pc:TermName"/>
          <xs:element minOccurs="0" ref="pc:TermId"/>
        </xs:sequence>
      </xs:complexType>
    </xs:element>
    <xs:element type="xs:string" name="TermName"/>
    <xs:element type="xs:string" name="TermId"/>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activity xmlns="587dd1db-b26b-4796-b26a-183c171a8421" xsi:nil="true"/>
  </documentManagement>
</p:properties>
</file>

<file path=customXml/itemProps1.xml><?xml version="1.0" encoding="utf-8"?>
<ds:datastoreItem xmlns:ds="http://schemas.openxmlformats.org/officeDocument/2006/customXml" ds:itemID="{526AD3B0-4F11-4CA9-8981-8D4741FFB9CB}">
  <ds:schemaRefs>
    <ds:schemaRef ds:uri="http://schemas.microsoft.com/sharepoint/v3/contenttype/forms"/>
  </ds:schemaRefs>
</ds:datastoreItem>
</file>

<file path=customXml/itemProps2.xml><?xml version="1.0" encoding="utf-8"?>
<ds:datastoreItem xmlns:ds="http://schemas.openxmlformats.org/officeDocument/2006/customXml" ds:itemID="{72A4E2D3-1952-4650-97B6-255E81C0C319}">
  <ds:schemaRefs>
    <ds:schemaRef ds:uri="http://schemas.microsoft.com/office/2006/metadata/properties/metaAttributes"/>
    <ds:schemaRef ds:uri="http://schemas.microsoft.com/office/2006/metadata/contentType"/>
    <ds:schemaRef ds:uri="678f431b-1c13-4a29-96e0-df39d42f704e"/>
    <ds:schemaRef ds:uri="http://schemas.microsoft.com/office/2006/metadata/properties"/>
    <ds:schemaRef ds:uri="http://www.w3.org/2001/XMLSchema"/>
    <ds:schemaRef ds:uri="587dd1db-b26b-4796-b26a-183c171a8421"/>
    <ds:schemaRef ds:uri="http://schemas.microsoft.com/office/2006/documentManagement/types"/>
    <ds:schemaRef ds:uri="http://schemas.microsoft.com/office/infopath/2007/PartnerControls"/>
    <ds:schemaRef ds:uri="http://purl.org/dc/terms/"/>
    <ds:schemaRef ds:uri="http://schemas.microsoft.com/internal/obd"/>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E523EDF5-897B-4CFB-8799-A797F00CEA30}">
  <ds:schemaRefs>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587dd1db-b26b-4796-b26a-183c171a8421"/>
    <ds:schemaRef ds:uri="http://www.w3.org/XML/1998/namespace"/>
    <ds:schemaRef ds:uri="678f431b-1c13-4a29-96e0-df39d42f704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Qingyuan Jia</dc:creator>
  <cp:lastModifiedBy>Qingyuan Jia</cp:lastModifiedBy>
  <cp:revision>13</cp:revision>
  <dcterms:created xsi:type="dcterms:W3CDTF">2026-04-21T08:20:00Z</dcterms:created>
  <dcterms:modified xsi:type="dcterms:W3CDTF">2026-05-07T00:41:00Z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8716CA179ABC77808D21C269550840F3_43</vt:lpwstr>
  </property>
  <property fmtid="{D5CDD505-2E9C-101B-9397-08002B2CF9AE}" pid="4" name="ContentTypeId">
    <vt:lpwstr>0x010100302210DB1B0B1B4B937F72611E67C79D</vt:lpwstr>
  </property>
  <property fmtid="{D5CDD505-2E9C-101B-9397-08002B2CF9AE}" pid="5" name="KSOTemplateDocerSaveRecord">
    <vt:lpwstr>eyJoZGlkIjoiNGMyYWY4MTQ3MTI4MzdkZDFjYjVmMmI1ZDZkNTAwZTMiLCJ1c2VySWQiOiIxNjU0MDY0Mjg2In0=</vt:lpwstr>
  </property>
</Properties>
</file>